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169C" w14:textId="77777777" w:rsidR="00493EA1" w:rsidRDefault="00493EA1"/>
    <w:p w14:paraId="2C5A4E8B" w14:textId="305F8177" w:rsidR="003947DB" w:rsidRPr="003947DB" w:rsidRDefault="003947DB" w:rsidP="003947DB">
      <w:pPr>
        <w:pStyle w:val="Header"/>
        <w:jc w:val="center"/>
        <w:rPr>
          <w:b/>
          <w:bCs/>
          <w:sz w:val="28"/>
          <w:szCs w:val="28"/>
        </w:rPr>
      </w:pPr>
      <w:r w:rsidRPr="003947DB">
        <w:rPr>
          <w:b/>
          <w:bCs/>
          <w:sz w:val="28"/>
          <w:szCs w:val="28"/>
        </w:rPr>
        <w:t>Minutes of Meeting held on</w:t>
      </w:r>
      <w:r w:rsidR="003A4963">
        <w:rPr>
          <w:b/>
          <w:bCs/>
          <w:sz w:val="28"/>
          <w:szCs w:val="28"/>
        </w:rPr>
        <w:t xml:space="preserve"> </w:t>
      </w:r>
      <w:r w:rsidR="00FA725D">
        <w:rPr>
          <w:b/>
          <w:bCs/>
          <w:sz w:val="28"/>
          <w:szCs w:val="28"/>
        </w:rPr>
        <w:t>19</w:t>
      </w:r>
      <w:r w:rsidR="00FA725D" w:rsidRPr="003A4963">
        <w:rPr>
          <w:b/>
          <w:bCs/>
          <w:sz w:val="28"/>
          <w:szCs w:val="28"/>
          <w:vertAlign w:val="superscript"/>
        </w:rPr>
        <w:t>th</w:t>
      </w:r>
      <w:r w:rsidR="00FA725D">
        <w:rPr>
          <w:b/>
          <w:bCs/>
          <w:sz w:val="28"/>
          <w:szCs w:val="28"/>
        </w:rPr>
        <w:t xml:space="preserve"> </w:t>
      </w:r>
      <w:r w:rsidR="00E84373">
        <w:rPr>
          <w:b/>
          <w:bCs/>
          <w:sz w:val="28"/>
          <w:szCs w:val="28"/>
        </w:rPr>
        <w:t>June</w:t>
      </w:r>
      <w:r w:rsidR="003A4963">
        <w:rPr>
          <w:b/>
          <w:bCs/>
          <w:sz w:val="28"/>
          <w:szCs w:val="28"/>
        </w:rPr>
        <w:t xml:space="preserve"> </w:t>
      </w:r>
      <w:r w:rsidRPr="003947DB">
        <w:rPr>
          <w:b/>
          <w:bCs/>
          <w:sz w:val="28"/>
          <w:szCs w:val="28"/>
        </w:rPr>
        <w:t>2022</w:t>
      </w:r>
      <w:r w:rsidR="00FA725D">
        <w:rPr>
          <w:b/>
          <w:bCs/>
          <w:sz w:val="28"/>
          <w:szCs w:val="28"/>
        </w:rPr>
        <w:t xml:space="preserve"> at 7:00pm</w:t>
      </w:r>
    </w:p>
    <w:p w14:paraId="1F83E53E" w14:textId="77777777" w:rsidR="003947DB" w:rsidRPr="003947DB" w:rsidRDefault="003947DB" w:rsidP="00493EA1">
      <w:pPr>
        <w:ind w:left="720"/>
        <w:rPr>
          <w:b/>
          <w:bCs/>
          <w:sz w:val="28"/>
          <w:szCs w:val="28"/>
        </w:rPr>
      </w:pPr>
    </w:p>
    <w:p w14:paraId="21FE3E96" w14:textId="77777777" w:rsidR="003947DB" w:rsidRDefault="003947DB" w:rsidP="00493EA1">
      <w:pPr>
        <w:ind w:left="720"/>
        <w:rPr>
          <w:b/>
          <w:bCs/>
        </w:rPr>
      </w:pPr>
    </w:p>
    <w:p w14:paraId="31B3C9C6" w14:textId="27F2EFAE" w:rsidR="00493EA1" w:rsidRDefault="00493EA1" w:rsidP="00493EA1">
      <w:pPr>
        <w:ind w:left="720"/>
      </w:pPr>
      <w:r w:rsidRPr="00493EA1">
        <w:rPr>
          <w:b/>
          <w:bCs/>
        </w:rPr>
        <w:t>PRESENT:</w:t>
      </w:r>
      <w:r>
        <w:rPr>
          <w:b/>
          <w:bCs/>
        </w:rPr>
        <w:t xml:space="preserve"> Keith Rolfe </w:t>
      </w:r>
      <w:r w:rsidRPr="00493EA1">
        <w:t xml:space="preserve">(Chairman – </w:t>
      </w:r>
      <w:r w:rsidRPr="00493EA1">
        <w:rPr>
          <w:b/>
          <w:bCs/>
        </w:rPr>
        <w:t>KR</w:t>
      </w:r>
      <w:r w:rsidRPr="00493EA1">
        <w:t xml:space="preserve">), Paul Diamond (Treasurer – </w:t>
      </w:r>
      <w:r w:rsidRPr="00493EA1">
        <w:rPr>
          <w:b/>
          <w:bCs/>
        </w:rPr>
        <w:t>PD</w:t>
      </w:r>
      <w:r w:rsidRPr="00493EA1">
        <w:t xml:space="preserve">), Katherine MacIntosh (Secretary – </w:t>
      </w:r>
      <w:r w:rsidRPr="00493EA1">
        <w:rPr>
          <w:b/>
          <w:bCs/>
        </w:rPr>
        <w:t>KM</w:t>
      </w:r>
      <w:r w:rsidRPr="00493EA1">
        <w:t>), Heather Ballantine (</w:t>
      </w:r>
      <w:r w:rsidRPr="00493EA1">
        <w:rPr>
          <w:b/>
          <w:bCs/>
        </w:rPr>
        <w:t>HB</w:t>
      </w:r>
      <w:r w:rsidRPr="00493EA1">
        <w:t>), Jill Edwards (</w:t>
      </w:r>
      <w:r w:rsidRPr="00493EA1">
        <w:rPr>
          <w:b/>
          <w:bCs/>
        </w:rPr>
        <w:t>JE</w:t>
      </w:r>
      <w:r w:rsidRPr="00493EA1">
        <w:t xml:space="preserve">), Annie </w:t>
      </w:r>
      <w:proofErr w:type="spellStart"/>
      <w:r w:rsidRPr="00493EA1">
        <w:t>Mcphail</w:t>
      </w:r>
      <w:proofErr w:type="spellEnd"/>
      <w:r w:rsidRPr="00493EA1">
        <w:t xml:space="preserve"> (</w:t>
      </w:r>
      <w:r w:rsidRPr="00493EA1">
        <w:rPr>
          <w:b/>
          <w:bCs/>
        </w:rPr>
        <w:t>AM</w:t>
      </w:r>
      <w:r w:rsidRPr="00493EA1">
        <w:t>), David Taylor (</w:t>
      </w:r>
      <w:r w:rsidRPr="00493EA1">
        <w:rPr>
          <w:b/>
          <w:bCs/>
        </w:rPr>
        <w:t>DT</w:t>
      </w:r>
      <w:r w:rsidRPr="00493EA1">
        <w:t>)</w:t>
      </w:r>
    </w:p>
    <w:p w14:paraId="59507D21" w14:textId="77777777" w:rsidR="003947DB" w:rsidRDefault="003947DB" w:rsidP="00493EA1">
      <w:pPr>
        <w:ind w:left="720"/>
        <w:rPr>
          <w:b/>
          <w:bCs/>
        </w:rPr>
      </w:pPr>
    </w:p>
    <w:p w14:paraId="7FDD50C6" w14:textId="77777777" w:rsidR="00493EA1" w:rsidRPr="00493EA1" w:rsidRDefault="00493EA1">
      <w:pPr>
        <w:rPr>
          <w:b/>
          <w:bCs/>
        </w:rPr>
      </w:pPr>
    </w:p>
    <w:tbl>
      <w:tblPr>
        <w:tblStyle w:val="TableGrid"/>
        <w:tblW w:w="15701" w:type="dxa"/>
        <w:tblLook w:val="04A0" w:firstRow="1" w:lastRow="0" w:firstColumn="1" w:lastColumn="0" w:noHBand="0" w:noVBand="1"/>
      </w:tblPr>
      <w:tblGrid>
        <w:gridCol w:w="2362"/>
        <w:gridCol w:w="8378"/>
        <w:gridCol w:w="2362"/>
        <w:gridCol w:w="1323"/>
        <w:gridCol w:w="1276"/>
      </w:tblGrid>
      <w:tr w:rsidR="00994F40" w:rsidRPr="00064462" w14:paraId="215D21E1" w14:textId="77777777" w:rsidTr="00064462">
        <w:trPr>
          <w:trHeight w:val="286"/>
        </w:trPr>
        <w:tc>
          <w:tcPr>
            <w:tcW w:w="2362" w:type="dxa"/>
            <w:shd w:val="clear" w:color="auto" w:fill="BFBFBF" w:themeFill="background1" w:themeFillShade="BF"/>
          </w:tcPr>
          <w:p w14:paraId="6870AA72" w14:textId="77777777" w:rsidR="00994F40" w:rsidRPr="00064462" w:rsidRDefault="00994F40">
            <w:pPr>
              <w:rPr>
                <w:b/>
                <w:bCs/>
                <w:i/>
                <w:iCs/>
              </w:rPr>
            </w:pPr>
            <w:r w:rsidRPr="00064462">
              <w:rPr>
                <w:b/>
                <w:bCs/>
                <w:i/>
                <w:iCs/>
              </w:rPr>
              <w:t>Agenda Item</w:t>
            </w:r>
          </w:p>
        </w:tc>
        <w:tc>
          <w:tcPr>
            <w:tcW w:w="8378" w:type="dxa"/>
            <w:shd w:val="clear" w:color="auto" w:fill="BFBFBF" w:themeFill="background1" w:themeFillShade="BF"/>
          </w:tcPr>
          <w:p w14:paraId="4547D49F" w14:textId="77777777" w:rsidR="00994F40" w:rsidRPr="008E2E91" w:rsidRDefault="00994F40">
            <w:pPr>
              <w:rPr>
                <w:rFonts w:cstheme="minorHAnsi"/>
                <w:b/>
                <w:bCs/>
                <w:i/>
                <w:iCs/>
              </w:rPr>
            </w:pPr>
            <w:r w:rsidRPr="008E2E91">
              <w:rPr>
                <w:rFonts w:cstheme="minorHAnsi"/>
                <w:b/>
                <w:bCs/>
                <w:i/>
                <w:iCs/>
              </w:rPr>
              <w:t>Discussion</w:t>
            </w:r>
          </w:p>
        </w:tc>
        <w:tc>
          <w:tcPr>
            <w:tcW w:w="2362" w:type="dxa"/>
            <w:shd w:val="clear" w:color="auto" w:fill="BFBFBF" w:themeFill="background1" w:themeFillShade="BF"/>
          </w:tcPr>
          <w:p w14:paraId="6FB49F3E" w14:textId="77777777" w:rsidR="00994F40" w:rsidRPr="00064462" w:rsidRDefault="00994F40">
            <w:pPr>
              <w:rPr>
                <w:b/>
                <w:bCs/>
                <w:i/>
                <w:iCs/>
              </w:rPr>
            </w:pPr>
            <w:r w:rsidRPr="00064462">
              <w:rPr>
                <w:b/>
                <w:bCs/>
                <w:i/>
                <w:iCs/>
              </w:rPr>
              <w:t xml:space="preserve">Action </w:t>
            </w:r>
          </w:p>
        </w:tc>
        <w:tc>
          <w:tcPr>
            <w:tcW w:w="1323" w:type="dxa"/>
            <w:shd w:val="clear" w:color="auto" w:fill="BFBFBF" w:themeFill="background1" w:themeFillShade="BF"/>
          </w:tcPr>
          <w:p w14:paraId="7F4DF24C" w14:textId="77777777" w:rsidR="00994F40" w:rsidRPr="00064462" w:rsidRDefault="00994F40">
            <w:pPr>
              <w:rPr>
                <w:b/>
                <w:bCs/>
                <w:i/>
                <w:iCs/>
              </w:rPr>
            </w:pPr>
            <w:r w:rsidRPr="00064462">
              <w:rPr>
                <w:b/>
                <w:bCs/>
                <w:i/>
                <w:iCs/>
              </w:rPr>
              <w:t>By Whom</w:t>
            </w:r>
          </w:p>
        </w:tc>
        <w:tc>
          <w:tcPr>
            <w:tcW w:w="1276" w:type="dxa"/>
            <w:shd w:val="clear" w:color="auto" w:fill="BFBFBF" w:themeFill="background1" w:themeFillShade="BF"/>
          </w:tcPr>
          <w:p w14:paraId="6C5559A6" w14:textId="77777777" w:rsidR="00994F40" w:rsidRPr="00064462" w:rsidRDefault="00994F40">
            <w:pPr>
              <w:rPr>
                <w:b/>
                <w:bCs/>
                <w:i/>
                <w:iCs/>
              </w:rPr>
            </w:pPr>
            <w:r w:rsidRPr="00064462">
              <w:rPr>
                <w:b/>
                <w:bCs/>
                <w:i/>
                <w:iCs/>
              </w:rPr>
              <w:t>Deadline</w:t>
            </w:r>
          </w:p>
        </w:tc>
      </w:tr>
      <w:tr w:rsidR="00994F40" w14:paraId="196EC594" w14:textId="77777777" w:rsidTr="001F5244">
        <w:tc>
          <w:tcPr>
            <w:tcW w:w="2362" w:type="dxa"/>
          </w:tcPr>
          <w:p w14:paraId="0CE96FDC" w14:textId="77777777" w:rsidR="00994F40" w:rsidRPr="00994F40" w:rsidRDefault="00994F40" w:rsidP="00994F40">
            <w:pPr>
              <w:pStyle w:val="Default"/>
            </w:pPr>
            <w:r>
              <w:rPr>
                <w:b/>
                <w:bCs/>
                <w:sz w:val="22"/>
                <w:szCs w:val="22"/>
              </w:rPr>
              <w:t xml:space="preserve">1. Apologies for Absence: </w:t>
            </w:r>
          </w:p>
          <w:p w14:paraId="72750A75" w14:textId="77777777" w:rsidR="00994F40" w:rsidRDefault="00994F40"/>
        </w:tc>
        <w:tc>
          <w:tcPr>
            <w:tcW w:w="8378" w:type="dxa"/>
          </w:tcPr>
          <w:p w14:paraId="0F1F2BE9" w14:textId="17E702EB" w:rsidR="00994F40" w:rsidRPr="008E2E91" w:rsidRDefault="007A5FC8">
            <w:pPr>
              <w:rPr>
                <w:rFonts w:cstheme="minorHAnsi"/>
              </w:rPr>
            </w:pPr>
            <w:r>
              <w:rPr>
                <w:rFonts w:ascii="Calibri" w:hAnsi="Calibri" w:cs="Calibri"/>
                <w:color w:val="000000"/>
                <w:sz w:val="24"/>
                <w:szCs w:val="24"/>
                <w:lang w:val="en-US"/>
              </w:rPr>
              <w:t>Paul Diamond   Katherine</w:t>
            </w:r>
            <w:r>
              <w:rPr>
                <w:rFonts w:ascii="Calibri" w:hAnsi="Calibri" w:cs="Calibri"/>
                <w:color w:val="000000"/>
                <w:sz w:val="24"/>
                <w:szCs w:val="24"/>
                <w:lang w:val="en-US"/>
              </w:rPr>
              <w:t xml:space="preserve"> Macintosh</w:t>
            </w:r>
          </w:p>
        </w:tc>
        <w:tc>
          <w:tcPr>
            <w:tcW w:w="2362" w:type="dxa"/>
          </w:tcPr>
          <w:p w14:paraId="39E4316F" w14:textId="77777777" w:rsidR="00994F40" w:rsidRDefault="00994F40"/>
        </w:tc>
        <w:tc>
          <w:tcPr>
            <w:tcW w:w="1323" w:type="dxa"/>
          </w:tcPr>
          <w:p w14:paraId="0249341D" w14:textId="77777777" w:rsidR="00994F40" w:rsidRDefault="00994F40"/>
        </w:tc>
        <w:tc>
          <w:tcPr>
            <w:tcW w:w="1276" w:type="dxa"/>
          </w:tcPr>
          <w:p w14:paraId="4D60E645" w14:textId="77777777" w:rsidR="00994F40" w:rsidRDefault="00994F40"/>
        </w:tc>
      </w:tr>
      <w:tr w:rsidR="00994F40" w14:paraId="598B65E7" w14:textId="77777777" w:rsidTr="001F5244">
        <w:tc>
          <w:tcPr>
            <w:tcW w:w="2362" w:type="dxa"/>
          </w:tcPr>
          <w:p w14:paraId="499E8772" w14:textId="77777777" w:rsidR="00994F40" w:rsidRPr="00994F40" w:rsidRDefault="00994F40" w:rsidP="00994F40">
            <w:pPr>
              <w:pStyle w:val="Default"/>
            </w:pPr>
            <w:r>
              <w:rPr>
                <w:b/>
                <w:bCs/>
                <w:sz w:val="22"/>
                <w:szCs w:val="22"/>
              </w:rPr>
              <w:t xml:space="preserve">2. Minutes of Last Meeting: </w:t>
            </w:r>
          </w:p>
          <w:p w14:paraId="61BF0198" w14:textId="77777777" w:rsidR="00994F40" w:rsidRDefault="00994F40"/>
        </w:tc>
        <w:tc>
          <w:tcPr>
            <w:tcW w:w="8378" w:type="dxa"/>
          </w:tcPr>
          <w:p w14:paraId="77AD149C" w14:textId="77777777" w:rsidR="00994F40" w:rsidRPr="008E2E91" w:rsidRDefault="00994F40">
            <w:pPr>
              <w:rPr>
                <w:rFonts w:cstheme="minorHAnsi"/>
              </w:rPr>
            </w:pPr>
            <w:r w:rsidRPr="008E2E91">
              <w:rPr>
                <w:rFonts w:cstheme="minorHAnsi"/>
              </w:rPr>
              <w:t>Agreed and signed</w:t>
            </w:r>
            <w:r w:rsidR="008858EF">
              <w:rPr>
                <w:rFonts w:cstheme="minorHAnsi"/>
              </w:rPr>
              <w:t>.</w:t>
            </w:r>
          </w:p>
        </w:tc>
        <w:tc>
          <w:tcPr>
            <w:tcW w:w="2362" w:type="dxa"/>
          </w:tcPr>
          <w:p w14:paraId="45FC9032" w14:textId="77777777" w:rsidR="00994F40" w:rsidRDefault="00994F40"/>
        </w:tc>
        <w:tc>
          <w:tcPr>
            <w:tcW w:w="1323" w:type="dxa"/>
          </w:tcPr>
          <w:p w14:paraId="05349AD2" w14:textId="77777777" w:rsidR="00994F40" w:rsidRDefault="00994F40"/>
        </w:tc>
        <w:tc>
          <w:tcPr>
            <w:tcW w:w="1276" w:type="dxa"/>
          </w:tcPr>
          <w:p w14:paraId="4E2416CC" w14:textId="77777777" w:rsidR="00994F40" w:rsidRDefault="00994F40"/>
        </w:tc>
      </w:tr>
      <w:tr w:rsidR="00994F40" w14:paraId="696448A2" w14:textId="77777777" w:rsidTr="008858EF">
        <w:trPr>
          <w:trHeight w:val="420"/>
        </w:trPr>
        <w:tc>
          <w:tcPr>
            <w:tcW w:w="2362" w:type="dxa"/>
          </w:tcPr>
          <w:p w14:paraId="53D127EF" w14:textId="77777777" w:rsidR="00994F40" w:rsidRDefault="00994F40" w:rsidP="008858EF">
            <w:pPr>
              <w:pStyle w:val="Default"/>
            </w:pPr>
            <w:r>
              <w:rPr>
                <w:b/>
                <w:bCs/>
                <w:sz w:val="22"/>
                <w:szCs w:val="22"/>
              </w:rPr>
              <w:t xml:space="preserve">3. Matters Arising: </w:t>
            </w:r>
          </w:p>
        </w:tc>
        <w:tc>
          <w:tcPr>
            <w:tcW w:w="8378" w:type="dxa"/>
          </w:tcPr>
          <w:p w14:paraId="19F5CD93" w14:textId="1D364C7B" w:rsidR="00994F40" w:rsidRPr="00BD0AFF" w:rsidRDefault="00F46009" w:rsidP="00BD0AFF">
            <w:pPr>
              <w:rPr>
                <w:rFonts w:cstheme="minorHAnsi"/>
              </w:rPr>
            </w:pPr>
            <w:r>
              <w:rPr>
                <w:rFonts w:cstheme="minorHAnsi"/>
              </w:rPr>
              <w:t>MS still waiting Plumber’s Certificate</w:t>
            </w:r>
          </w:p>
        </w:tc>
        <w:tc>
          <w:tcPr>
            <w:tcW w:w="2362" w:type="dxa"/>
          </w:tcPr>
          <w:p w14:paraId="05DC3A67" w14:textId="4DD166B7" w:rsidR="00994F40" w:rsidRDefault="00BD0AFF">
            <w:r>
              <w:t>Request certificate</w:t>
            </w:r>
          </w:p>
        </w:tc>
        <w:tc>
          <w:tcPr>
            <w:tcW w:w="1323" w:type="dxa"/>
          </w:tcPr>
          <w:p w14:paraId="6CB92528" w14:textId="3FAA55E4" w:rsidR="00994F40" w:rsidRDefault="00BD0AFF">
            <w:r>
              <w:t>MS</w:t>
            </w:r>
          </w:p>
        </w:tc>
        <w:tc>
          <w:tcPr>
            <w:tcW w:w="1276" w:type="dxa"/>
          </w:tcPr>
          <w:p w14:paraId="15D36206" w14:textId="0DD4559A" w:rsidR="00994F40" w:rsidRDefault="00F46009">
            <w:r>
              <w:t>19</w:t>
            </w:r>
            <w:r w:rsidRPr="00F46009">
              <w:rPr>
                <w:vertAlign w:val="superscript"/>
              </w:rPr>
              <w:t>th</w:t>
            </w:r>
            <w:r>
              <w:t xml:space="preserve"> July</w:t>
            </w:r>
          </w:p>
        </w:tc>
      </w:tr>
      <w:tr w:rsidR="004C5827" w14:paraId="358EBEE7" w14:textId="77777777" w:rsidTr="008858EF">
        <w:trPr>
          <w:trHeight w:val="420"/>
        </w:trPr>
        <w:tc>
          <w:tcPr>
            <w:tcW w:w="2362" w:type="dxa"/>
          </w:tcPr>
          <w:p w14:paraId="4743617E" w14:textId="77777777" w:rsidR="004C5827" w:rsidRDefault="004C5827" w:rsidP="008858EF">
            <w:pPr>
              <w:pStyle w:val="Default"/>
              <w:rPr>
                <w:b/>
                <w:bCs/>
                <w:sz w:val="22"/>
                <w:szCs w:val="22"/>
              </w:rPr>
            </w:pPr>
          </w:p>
        </w:tc>
        <w:tc>
          <w:tcPr>
            <w:tcW w:w="8378" w:type="dxa"/>
          </w:tcPr>
          <w:p w14:paraId="7EFFF52A" w14:textId="5315C972" w:rsidR="004C5827" w:rsidRPr="00BD0AFF" w:rsidRDefault="00F46009" w:rsidP="00BD0AFF">
            <w:pPr>
              <w:rPr>
                <w:rFonts w:cstheme="minorHAnsi"/>
              </w:rPr>
            </w:pPr>
            <w:r>
              <w:rPr>
                <w:rFonts w:cstheme="minorHAnsi"/>
              </w:rPr>
              <w:t>Spencer Oliver’s bill</w:t>
            </w:r>
          </w:p>
        </w:tc>
        <w:tc>
          <w:tcPr>
            <w:tcW w:w="2362" w:type="dxa"/>
          </w:tcPr>
          <w:p w14:paraId="3C6D36A8" w14:textId="26F27864" w:rsidR="004C5827" w:rsidRDefault="00F46009">
            <w:r>
              <w:t>No knowledge</w:t>
            </w:r>
          </w:p>
        </w:tc>
        <w:tc>
          <w:tcPr>
            <w:tcW w:w="1323" w:type="dxa"/>
          </w:tcPr>
          <w:p w14:paraId="44D6A22C" w14:textId="2F24F0FE" w:rsidR="004C5827" w:rsidRDefault="00F46009">
            <w:r>
              <w:t>PD</w:t>
            </w:r>
          </w:p>
        </w:tc>
        <w:tc>
          <w:tcPr>
            <w:tcW w:w="1276" w:type="dxa"/>
          </w:tcPr>
          <w:p w14:paraId="79185556" w14:textId="49E45832" w:rsidR="004C5827" w:rsidRDefault="00F46009">
            <w:r>
              <w:t>19</w:t>
            </w:r>
            <w:r w:rsidRPr="00F46009">
              <w:rPr>
                <w:vertAlign w:val="superscript"/>
              </w:rPr>
              <w:t>th</w:t>
            </w:r>
            <w:r>
              <w:t xml:space="preserve"> July</w:t>
            </w:r>
          </w:p>
        </w:tc>
      </w:tr>
      <w:tr w:rsidR="00994F40" w14:paraId="02018EDC" w14:textId="77777777" w:rsidTr="00344387">
        <w:trPr>
          <w:trHeight w:val="561"/>
        </w:trPr>
        <w:tc>
          <w:tcPr>
            <w:tcW w:w="2362" w:type="dxa"/>
          </w:tcPr>
          <w:p w14:paraId="403E64BB" w14:textId="77777777" w:rsidR="00994F40" w:rsidRPr="00C17B04" w:rsidRDefault="00994F40" w:rsidP="00C17B04">
            <w:pPr>
              <w:pStyle w:val="Default"/>
              <w:rPr>
                <w:b/>
                <w:bCs/>
                <w:sz w:val="22"/>
                <w:szCs w:val="22"/>
              </w:rPr>
            </w:pPr>
          </w:p>
        </w:tc>
        <w:tc>
          <w:tcPr>
            <w:tcW w:w="8378" w:type="dxa"/>
          </w:tcPr>
          <w:p w14:paraId="34AB3858" w14:textId="050AEF45" w:rsidR="00994F40" w:rsidRPr="008E2E91" w:rsidRDefault="00F46009">
            <w:pPr>
              <w:rPr>
                <w:rFonts w:cstheme="minorHAnsi"/>
              </w:rPr>
            </w:pPr>
            <w:r>
              <w:rPr>
                <w:rFonts w:cstheme="minorHAnsi"/>
              </w:rPr>
              <w:t xml:space="preserve">Amazon Smile Account and End of Year Accounts </w:t>
            </w:r>
          </w:p>
        </w:tc>
        <w:tc>
          <w:tcPr>
            <w:tcW w:w="2362" w:type="dxa"/>
          </w:tcPr>
          <w:p w14:paraId="279D5CB7" w14:textId="744F997F" w:rsidR="00994F40" w:rsidRDefault="00F46009">
            <w:r>
              <w:t>See below</w:t>
            </w:r>
          </w:p>
        </w:tc>
        <w:tc>
          <w:tcPr>
            <w:tcW w:w="1323" w:type="dxa"/>
          </w:tcPr>
          <w:p w14:paraId="5AFA9CAA" w14:textId="4E2419CD" w:rsidR="00994F40" w:rsidRDefault="00F46009">
            <w:r>
              <w:t>PD</w:t>
            </w:r>
          </w:p>
        </w:tc>
        <w:tc>
          <w:tcPr>
            <w:tcW w:w="1276" w:type="dxa"/>
          </w:tcPr>
          <w:p w14:paraId="5B590AD6" w14:textId="6371B077" w:rsidR="00994F40" w:rsidRDefault="00F46009">
            <w:r>
              <w:t>19</w:t>
            </w:r>
            <w:r w:rsidRPr="00F46009">
              <w:rPr>
                <w:vertAlign w:val="superscript"/>
              </w:rPr>
              <w:t>th</w:t>
            </w:r>
            <w:r>
              <w:t xml:space="preserve"> July</w:t>
            </w:r>
          </w:p>
        </w:tc>
      </w:tr>
      <w:tr w:rsidR="00F45B9E" w14:paraId="0C53BC8C" w14:textId="77777777" w:rsidTr="00344387">
        <w:trPr>
          <w:trHeight w:val="555"/>
        </w:trPr>
        <w:tc>
          <w:tcPr>
            <w:tcW w:w="2362" w:type="dxa"/>
          </w:tcPr>
          <w:p w14:paraId="10D23C9B" w14:textId="77777777" w:rsidR="00F45B9E" w:rsidRDefault="00F45B9E" w:rsidP="00F45B9E">
            <w:pPr>
              <w:pStyle w:val="Default"/>
              <w:rPr>
                <w:b/>
                <w:bCs/>
                <w:sz w:val="22"/>
                <w:szCs w:val="22"/>
              </w:rPr>
            </w:pPr>
          </w:p>
        </w:tc>
        <w:tc>
          <w:tcPr>
            <w:tcW w:w="8378" w:type="dxa"/>
          </w:tcPr>
          <w:p w14:paraId="6C6BC001" w14:textId="0BF467DC" w:rsidR="00F45B9E" w:rsidRPr="00ED2279" w:rsidRDefault="00F45B9E" w:rsidP="00ED2279">
            <w:pPr>
              <w:rPr>
                <w:rFonts w:cstheme="minorHAnsi"/>
              </w:rPr>
            </w:pPr>
          </w:p>
        </w:tc>
        <w:tc>
          <w:tcPr>
            <w:tcW w:w="2362" w:type="dxa"/>
          </w:tcPr>
          <w:p w14:paraId="7CB1D1F5" w14:textId="7311C661" w:rsidR="00F45B9E" w:rsidRDefault="00F45B9E" w:rsidP="00F45B9E"/>
        </w:tc>
        <w:tc>
          <w:tcPr>
            <w:tcW w:w="1323" w:type="dxa"/>
          </w:tcPr>
          <w:p w14:paraId="4CD09DE9" w14:textId="5ADD339C" w:rsidR="00F45B9E" w:rsidRDefault="00F45B9E" w:rsidP="00F45B9E"/>
        </w:tc>
        <w:tc>
          <w:tcPr>
            <w:tcW w:w="1276" w:type="dxa"/>
          </w:tcPr>
          <w:p w14:paraId="7A46E1DC" w14:textId="1B8BBCF8" w:rsidR="00F45B9E" w:rsidRDefault="00F45B9E" w:rsidP="00F45B9E"/>
        </w:tc>
      </w:tr>
      <w:tr w:rsidR="00F45B9E" w14:paraId="269C8D7A" w14:textId="77777777" w:rsidTr="00344387">
        <w:trPr>
          <w:trHeight w:val="577"/>
        </w:trPr>
        <w:tc>
          <w:tcPr>
            <w:tcW w:w="2362" w:type="dxa"/>
          </w:tcPr>
          <w:p w14:paraId="0374F1A6" w14:textId="77777777" w:rsidR="00F45B9E" w:rsidRDefault="00F45B9E" w:rsidP="00F45B9E">
            <w:pPr>
              <w:pStyle w:val="Default"/>
              <w:rPr>
                <w:b/>
                <w:bCs/>
                <w:sz w:val="22"/>
                <w:szCs w:val="22"/>
              </w:rPr>
            </w:pPr>
          </w:p>
        </w:tc>
        <w:tc>
          <w:tcPr>
            <w:tcW w:w="8378" w:type="dxa"/>
          </w:tcPr>
          <w:p w14:paraId="386715EB" w14:textId="1E359C7B" w:rsidR="00F45B9E" w:rsidRPr="00ED2279" w:rsidRDefault="00F45B9E" w:rsidP="00ED2279">
            <w:pPr>
              <w:rPr>
                <w:rFonts w:cstheme="minorHAnsi"/>
              </w:rPr>
            </w:pPr>
          </w:p>
        </w:tc>
        <w:tc>
          <w:tcPr>
            <w:tcW w:w="2362" w:type="dxa"/>
          </w:tcPr>
          <w:p w14:paraId="65C09D14" w14:textId="0DAC1887" w:rsidR="00F45B9E" w:rsidRDefault="00F45B9E" w:rsidP="00F45B9E"/>
        </w:tc>
        <w:tc>
          <w:tcPr>
            <w:tcW w:w="1323" w:type="dxa"/>
          </w:tcPr>
          <w:p w14:paraId="2956F7C3" w14:textId="6E109835" w:rsidR="00F45B9E" w:rsidRDefault="00F45B9E" w:rsidP="00F45B9E"/>
        </w:tc>
        <w:tc>
          <w:tcPr>
            <w:tcW w:w="1276" w:type="dxa"/>
          </w:tcPr>
          <w:p w14:paraId="086BB21C" w14:textId="3A4116B3" w:rsidR="00F45B9E" w:rsidRDefault="00F45B9E" w:rsidP="00F45B9E"/>
        </w:tc>
      </w:tr>
      <w:tr w:rsidR="00F45B9E" w14:paraId="1DB82AFB" w14:textId="77777777" w:rsidTr="00344387">
        <w:trPr>
          <w:trHeight w:val="557"/>
        </w:trPr>
        <w:tc>
          <w:tcPr>
            <w:tcW w:w="2362" w:type="dxa"/>
          </w:tcPr>
          <w:p w14:paraId="5EEC48BA" w14:textId="77777777" w:rsidR="00F45B9E" w:rsidRDefault="00F45B9E" w:rsidP="00F45B9E">
            <w:pPr>
              <w:pStyle w:val="Default"/>
              <w:rPr>
                <w:b/>
                <w:bCs/>
                <w:sz w:val="22"/>
                <w:szCs w:val="22"/>
              </w:rPr>
            </w:pPr>
          </w:p>
        </w:tc>
        <w:tc>
          <w:tcPr>
            <w:tcW w:w="8378" w:type="dxa"/>
          </w:tcPr>
          <w:p w14:paraId="29AEE562" w14:textId="731008D5" w:rsidR="00F45B9E" w:rsidRPr="008E2E91" w:rsidRDefault="00F45B9E" w:rsidP="00ED2279">
            <w:pPr>
              <w:pStyle w:val="Default"/>
              <w:rPr>
                <w:rFonts w:asciiTheme="minorHAnsi" w:hAnsiTheme="minorHAnsi" w:cstheme="minorHAnsi"/>
                <w:sz w:val="22"/>
                <w:szCs w:val="22"/>
              </w:rPr>
            </w:pPr>
          </w:p>
        </w:tc>
        <w:tc>
          <w:tcPr>
            <w:tcW w:w="2362" w:type="dxa"/>
          </w:tcPr>
          <w:p w14:paraId="35A2A3F7" w14:textId="18FE6908" w:rsidR="00F45B9E" w:rsidRDefault="00F45B9E" w:rsidP="00F45B9E"/>
        </w:tc>
        <w:tc>
          <w:tcPr>
            <w:tcW w:w="1323" w:type="dxa"/>
          </w:tcPr>
          <w:p w14:paraId="3B78F985" w14:textId="47440EF3" w:rsidR="00F45B9E" w:rsidRDefault="00F45B9E" w:rsidP="00F45B9E"/>
        </w:tc>
        <w:tc>
          <w:tcPr>
            <w:tcW w:w="1276" w:type="dxa"/>
          </w:tcPr>
          <w:p w14:paraId="2B094566" w14:textId="09C0DF52" w:rsidR="00F45B9E" w:rsidRDefault="00F45B9E" w:rsidP="00F45B9E"/>
        </w:tc>
      </w:tr>
      <w:tr w:rsidR="006D4375" w14:paraId="784DD73A" w14:textId="77777777" w:rsidTr="00344387">
        <w:trPr>
          <w:trHeight w:val="551"/>
        </w:trPr>
        <w:tc>
          <w:tcPr>
            <w:tcW w:w="2362" w:type="dxa"/>
          </w:tcPr>
          <w:p w14:paraId="3D559941" w14:textId="77777777" w:rsidR="006D4375" w:rsidRDefault="006D4375" w:rsidP="00F45B9E">
            <w:pPr>
              <w:pStyle w:val="Default"/>
              <w:rPr>
                <w:b/>
                <w:bCs/>
                <w:sz w:val="22"/>
                <w:szCs w:val="22"/>
              </w:rPr>
            </w:pPr>
          </w:p>
        </w:tc>
        <w:tc>
          <w:tcPr>
            <w:tcW w:w="8378" w:type="dxa"/>
          </w:tcPr>
          <w:p w14:paraId="17E523B0" w14:textId="70E56D28" w:rsidR="006D4375" w:rsidRPr="008E2E91" w:rsidRDefault="006D4375" w:rsidP="007C7800">
            <w:pPr>
              <w:pStyle w:val="Default"/>
              <w:rPr>
                <w:rFonts w:asciiTheme="minorHAnsi" w:hAnsiTheme="minorHAnsi" w:cstheme="minorHAnsi"/>
                <w:sz w:val="22"/>
                <w:szCs w:val="22"/>
              </w:rPr>
            </w:pPr>
          </w:p>
        </w:tc>
        <w:tc>
          <w:tcPr>
            <w:tcW w:w="2362" w:type="dxa"/>
          </w:tcPr>
          <w:p w14:paraId="4C96DEF1" w14:textId="28055D9F" w:rsidR="006D4375" w:rsidRDefault="006D4375" w:rsidP="00F45B9E"/>
        </w:tc>
        <w:tc>
          <w:tcPr>
            <w:tcW w:w="1323" w:type="dxa"/>
          </w:tcPr>
          <w:p w14:paraId="52F3B2BE" w14:textId="4898C689" w:rsidR="006D4375" w:rsidRDefault="006D4375" w:rsidP="00F45B9E"/>
        </w:tc>
        <w:tc>
          <w:tcPr>
            <w:tcW w:w="1276" w:type="dxa"/>
          </w:tcPr>
          <w:p w14:paraId="6A1D1224" w14:textId="492FC4AC" w:rsidR="006D4375" w:rsidRDefault="006D4375" w:rsidP="00F45B9E"/>
        </w:tc>
      </w:tr>
      <w:tr w:rsidR="006D4375" w14:paraId="1FDDCC11" w14:textId="77777777" w:rsidTr="008E2E91">
        <w:trPr>
          <w:trHeight w:val="459"/>
        </w:trPr>
        <w:tc>
          <w:tcPr>
            <w:tcW w:w="2362" w:type="dxa"/>
          </w:tcPr>
          <w:p w14:paraId="5D46B857" w14:textId="77777777" w:rsidR="006D4375" w:rsidRDefault="006D4375" w:rsidP="00F45B9E">
            <w:pPr>
              <w:pStyle w:val="Default"/>
              <w:rPr>
                <w:b/>
                <w:bCs/>
                <w:sz w:val="22"/>
                <w:szCs w:val="22"/>
              </w:rPr>
            </w:pPr>
          </w:p>
        </w:tc>
        <w:tc>
          <w:tcPr>
            <w:tcW w:w="8378" w:type="dxa"/>
          </w:tcPr>
          <w:p w14:paraId="7D1ACD93" w14:textId="6B7817EE" w:rsidR="006D4375" w:rsidRPr="008E2E91" w:rsidRDefault="006D4375" w:rsidP="007C7800">
            <w:pPr>
              <w:pStyle w:val="Default"/>
              <w:rPr>
                <w:rFonts w:asciiTheme="minorHAnsi" w:hAnsiTheme="minorHAnsi" w:cstheme="minorHAnsi"/>
                <w:sz w:val="22"/>
                <w:szCs w:val="22"/>
              </w:rPr>
            </w:pPr>
          </w:p>
        </w:tc>
        <w:tc>
          <w:tcPr>
            <w:tcW w:w="2362" w:type="dxa"/>
          </w:tcPr>
          <w:p w14:paraId="084D76CB" w14:textId="28AF6310" w:rsidR="006D4375" w:rsidRDefault="006D4375" w:rsidP="00F45B9E"/>
        </w:tc>
        <w:tc>
          <w:tcPr>
            <w:tcW w:w="1323" w:type="dxa"/>
          </w:tcPr>
          <w:p w14:paraId="1ED2FCED" w14:textId="1ACC3F91" w:rsidR="006D4375" w:rsidRDefault="006D4375" w:rsidP="00F45B9E"/>
        </w:tc>
        <w:tc>
          <w:tcPr>
            <w:tcW w:w="1276" w:type="dxa"/>
          </w:tcPr>
          <w:p w14:paraId="1F3DC5E6" w14:textId="2C9993EA" w:rsidR="006D4375" w:rsidRDefault="006D4375" w:rsidP="00F45B9E"/>
        </w:tc>
      </w:tr>
      <w:tr w:rsidR="003F2E4B" w14:paraId="64C18614" w14:textId="77777777" w:rsidTr="00344387">
        <w:trPr>
          <w:trHeight w:val="742"/>
        </w:trPr>
        <w:tc>
          <w:tcPr>
            <w:tcW w:w="2362" w:type="dxa"/>
          </w:tcPr>
          <w:p w14:paraId="1AEA74E8" w14:textId="77777777" w:rsidR="003F2E4B" w:rsidRPr="00C17B04" w:rsidRDefault="003F2E4B" w:rsidP="003F2E4B">
            <w:pPr>
              <w:pStyle w:val="Default"/>
              <w:rPr>
                <w:b/>
                <w:bCs/>
                <w:sz w:val="22"/>
                <w:szCs w:val="22"/>
              </w:rPr>
            </w:pPr>
          </w:p>
        </w:tc>
        <w:tc>
          <w:tcPr>
            <w:tcW w:w="8378" w:type="dxa"/>
          </w:tcPr>
          <w:p w14:paraId="2F939BC2" w14:textId="71A551CD" w:rsidR="003F2E4B" w:rsidRPr="007C7800" w:rsidRDefault="003F2E4B" w:rsidP="003F2E4B">
            <w:pPr>
              <w:rPr>
                <w:rFonts w:cstheme="minorHAnsi"/>
              </w:rPr>
            </w:pPr>
          </w:p>
        </w:tc>
        <w:tc>
          <w:tcPr>
            <w:tcW w:w="2362" w:type="dxa"/>
          </w:tcPr>
          <w:p w14:paraId="4CCB3326" w14:textId="646429D2" w:rsidR="003F2E4B" w:rsidRDefault="003F2E4B" w:rsidP="003F2E4B"/>
        </w:tc>
        <w:tc>
          <w:tcPr>
            <w:tcW w:w="1323" w:type="dxa"/>
          </w:tcPr>
          <w:p w14:paraId="2A761232" w14:textId="793AEB5C" w:rsidR="003F2E4B" w:rsidRDefault="003F2E4B" w:rsidP="003F2E4B"/>
        </w:tc>
        <w:tc>
          <w:tcPr>
            <w:tcW w:w="1276" w:type="dxa"/>
          </w:tcPr>
          <w:p w14:paraId="0EA4D664" w14:textId="77777777" w:rsidR="003F2E4B" w:rsidRDefault="003F2E4B" w:rsidP="003F2E4B"/>
        </w:tc>
      </w:tr>
      <w:tr w:rsidR="003F2E4B" w14:paraId="2983A39C" w14:textId="77777777" w:rsidTr="00344387">
        <w:trPr>
          <w:trHeight w:val="695"/>
        </w:trPr>
        <w:tc>
          <w:tcPr>
            <w:tcW w:w="2362" w:type="dxa"/>
          </w:tcPr>
          <w:p w14:paraId="6F419F9B" w14:textId="77777777" w:rsidR="003F2E4B" w:rsidRPr="00C17B04" w:rsidRDefault="003F2E4B" w:rsidP="003F2E4B">
            <w:pPr>
              <w:pStyle w:val="Default"/>
              <w:rPr>
                <w:b/>
                <w:bCs/>
                <w:sz w:val="22"/>
                <w:szCs w:val="22"/>
              </w:rPr>
            </w:pPr>
          </w:p>
        </w:tc>
        <w:tc>
          <w:tcPr>
            <w:tcW w:w="8378" w:type="dxa"/>
          </w:tcPr>
          <w:p w14:paraId="4394DE31" w14:textId="33D15F3F" w:rsidR="003F2E4B" w:rsidRPr="007C7800" w:rsidRDefault="003F2E4B" w:rsidP="003F2E4B">
            <w:pPr>
              <w:rPr>
                <w:rFonts w:cstheme="minorHAnsi"/>
              </w:rPr>
            </w:pPr>
          </w:p>
        </w:tc>
        <w:tc>
          <w:tcPr>
            <w:tcW w:w="2362" w:type="dxa"/>
          </w:tcPr>
          <w:p w14:paraId="411CD265" w14:textId="2ACA7403" w:rsidR="003F2E4B" w:rsidRDefault="003F2E4B" w:rsidP="003F2E4B"/>
        </w:tc>
        <w:tc>
          <w:tcPr>
            <w:tcW w:w="1323" w:type="dxa"/>
          </w:tcPr>
          <w:p w14:paraId="09C0494E" w14:textId="6E40109E" w:rsidR="003F2E4B" w:rsidRDefault="003F2E4B" w:rsidP="003F2E4B"/>
        </w:tc>
        <w:tc>
          <w:tcPr>
            <w:tcW w:w="1276" w:type="dxa"/>
          </w:tcPr>
          <w:p w14:paraId="30C8FC4B" w14:textId="77777777" w:rsidR="003F2E4B" w:rsidRDefault="003F2E4B" w:rsidP="003F2E4B"/>
        </w:tc>
      </w:tr>
      <w:tr w:rsidR="003F2E4B" w14:paraId="4E2F167A" w14:textId="77777777" w:rsidTr="00344387">
        <w:trPr>
          <w:trHeight w:val="1131"/>
        </w:trPr>
        <w:tc>
          <w:tcPr>
            <w:tcW w:w="2362" w:type="dxa"/>
          </w:tcPr>
          <w:p w14:paraId="3A2873C2" w14:textId="5EC680AB" w:rsidR="003F2E4B" w:rsidRPr="00C17B04" w:rsidRDefault="00EF6C6E" w:rsidP="003F2E4B">
            <w:pPr>
              <w:pStyle w:val="Default"/>
              <w:rPr>
                <w:b/>
                <w:bCs/>
                <w:sz w:val="22"/>
                <w:szCs w:val="22"/>
              </w:rPr>
            </w:pPr>
            <w:r>
              <w:rPr>
                <w:b/>
                <w:bCs/>
                <w:sz w:val="22"/>
                <w:szCs w:val="22"/>
              </w:rPr>
              <w:t>4. Chairman’s Report</w:t>
            </w:r>
            <w:r w:rsidR="007F650E">
              <w:rPr>
                <w:b/>
                <w:bCs/>
                <w:sz w:val="22"/>
                <w:szCs w:val="22"/>
              </w:rPr>
              <w:t>:</w:t>
            </w:r>
          </w:p>
        </w:tc>
        <w:tc>
          <w:tcPr>
            <w:tcW w:w="8378" w:type="dxa"/>
          </w:tcPr>
          <w:p w14:paraId="3CEDBC62" w14:textId="20844CEF" w:rsidR="003F2E4B" w:rsidRPr="008E2E91" w:rsidRDefault="007E5B13" w:rsidP="00AC3F37">
            <w:pPr>
              <w:pStyle w:val="ListParagraph"/>
              <w:numPr>
                <w:ilvl w:val="0"/>
                <w:numId w:val="24"/>
              </w:numPr>
              <w:rPr>
                <w:rFonts w:cstheme="minorHAnsi"/>
              </w:rPr>
            </w:pPr>
            <w:r>
              <w:rPr>
                <w:rFonts w:cstheme="minorHAnsi"/>
              </w:rPr>
              <w:t>Sound Panels to be fitted by AED</w:t>
            </w:r>
          </w:p>
        </w:tc>
        <w:tc>
          <w:tcPr>
            <w:tcW w:w="2362" w:type="dxa"/>
          </w:tcPr>
          <w:p w14:paraId="0760CC74" w14:textId="0E883DFA" w:rsidR="003F2E4B" w:rsidRDefault="003F2E4B" w:rsidP="003F2E4B"/>
        </w:tc>
        <w:tc>
          <w:tcPr>
            <w:tcW w:w="1323" w:type="dxa"/>
          </w:tcPr>
          <w:p w14:paraId="2790313E" w14:textId="4D951566" w:rsidR="003F2E4B" w:rsidRDefault="007E5B13" w:rsidP="003F2E4B">
            <w:r>
              <w:t>KR</w:t>
            </w:r>
          </w:p>
        </w:tc>
        <w:tc>
          <w:tcPr>
            <w:tcW w:w="1276" w:type="dxa"/>
          </w:tcPr>
          <w:p w14:paraId="61BDECB7" w14:textId="5707118A" w:rsidR="003F2E4B" w:rsidRDefault="007E5B13" w:rsidP="003F2E4B">
            <w:r>
              <w:t>13</w:t>
            </w:r>
            <w:r w:rsidRPr="007E5B13">
              <w:rPr>
                <w:vertAlign w:val="superscript"/>
              </w:rPr>
              <w:t>th</w:t>
            </w:r>
            <w:r>
              <w:t xml:space="preserve"> July</w:t>
            </w:r>
          </w:p>
        </w:tc>
      </w:tr>
      <w:tr w:rsidR="003F2E4B" w14:paraId="684D6C48" w14:textId="77777777" w:rsidTr="00344387">
        <w:trPr>
          <w:trHeight w:val="694"/>
        </w:trPr>
        <w:tc>
          <w:tcPr>
            <w:tcW w:w="2362" w:type="dxa"/>
          </w:tcPr>
          <w:p w14:paraId="7F7E12AB" w14:textId="6E793833" w:rsidR="003F2E4B" w:rsidRPr="00C17B04" w:rsidRDefault="003F2E4B" w:rsidP="003F2E4B">
            <w:pPr>
              <w:pStyle w:val="Default"/>
              <w:rPr>
                <w:b/>
                <w:bCs/>
                <w:sz w:val="22"/>
                <w:szCs w:val="22"/>
              </w:rPr>
            </w:pPr>
          </w:p>
        </w:tc>
        <w:tc>
          <w:tcPr>
            <w:tcW w:w="8378" w:type="dxa"/>
          </w:tcPr>
          <w:p w14:paraId="229F2DD9" w14:textId="5CE235C6" w:rsidR="003F2E4B" w:rsidRPr="0024551C" w:rsidRDefault="007E5B13" w:rsidP="0024551C">
            <w:pPr>
              <w:pStyle w:val="ListParagraph"/>
              <w:numPr>
                <w:ilvl w:val="0"/>
                <w:numId w:val="24"/>
              </w:numPr>
              <w:rPr>
                <w:rFonts w:cstheme="minorHAnsi"/>
              </w:rPr>
            </w:pPr>
            <w:r>
              <w:rPr>
                <w:rFonts w:cstheme="minorHAnsi"/>
              </w:rPr>
              <w:t>CPR Training fixed for 25</w:t>
            </w:r>
            <w:r w:rsidRPr="007E5B13">
              <w:rPr>
                <w:rFonts w:cstheme="minorHAnsi"/>
                <w:vertAlign w:val="superscript"/>
              </w:rPr>
              <w:t>th</w:t>
            </w:r>
            <w:r>
              <w:rPr>
                <w:rFonts w:cstheme="minorHAnsi"/>
              </w:rPr>
              <w:t xml:space="preserve"> July 2022</w:t>
            </w:r>
          </w:p>
        </w:tc>
        <w:tc>
          <w:tcPr>
            <w:tcW w:w="2362" w:type="dxa"/>
          </w:tcPr>
          <w:p w14:paraId="4FAE9DE5" w14:textId="6D35C8A4" w:rsidR="003F2E4B" w:rsidRDefault="003F2E4B" w:rsidP="003F2E4B"/>
        </w:tc>
        <w:tc>
          <w:tcPr>
            <w:tcW w:w="1323" w:type="dxa"/>
          </w:tcPr>
          <w:p w14:paraId="78EC3FA4" w14:textId="3B901F77" w:rsidR="003F2E4B" w:rsidRDefault="0044707A" w:rsidP="003F2E4B">
            <w:r>
              <w:t>KR</w:t>
            </w:r>
          </w:p>
        </w:tc>
        <w:tc>
          <w:tcPr>
            <w:tcW w:w="1276" w:type="dxa"/>
          </w:tcPr>
          <w:p w14:paraId="1A527489" w14:textId="77BA4775" w:rsidR="003F2E4B" w:rsidRDefault="007E5B13" w:rsidP="003F2E4B">
            <w:r>
              <w:t>19</w:t>
            </w:r>
            <w:r w:rsidRPr="007E5B13">
              <w:rPr>
                <w:vertAlign w:val="superscript"/>
              </w:rPr>
              <w:t>th</w:t>
            </w:r>
            <w:r>
              <w:t xml:space="preserve"> July</w:t>
            </w:r>
          </w:p>
        </w:tc>
      </w:tr>
      <w:tr w:rsidR="003F2E4B" w14:paraId="13E6707B" w14:textId="77777777" w:rsidTr="008858EF">
        <w:trPr>
          <w:trHeight w:val="678"/>
        </w:trPr>
        <w:tc>
          <w:tcPr>
            <w:tcW w:w="2362" w:type="dxa"/>
          </w:tcPr>
          <w:p w14:paraId="7D3FEF0D" w14:textId="77777777" w:rsidR="003F2E4B" w:rsidRPr="00C17B04" w:rsidRDefault="003F2E4B" w:rsidP="003F2E4B">
            <w:pPr>
              <w:pStyle w:val="Default"/>
              <w:rPr>
                <w:b/>
                <w:bCs/>
                <w:sz w:val="22"/>
                <w:szCs w:val="22"/>
              </w:rPr>
            </w:pPr>
          </w:p>
        </w:tc>
        <w:tc>
          <w:tcPr>
            <w:tcW w:w="8378" w:type="dxa"/>
          </w:tcPr>
          <w:p w14:paraId="18C2D151" w14:textId="04CDD533" w:rsidR="003F2E4B" w:rsidRPr="008E2E91" w:rsidRDefault="00FC1A30" w:rsidP="0024551C">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t xml:space="preserve">Shed needs Planning Permission and a base will be required. HB asked for details of original Planning Consent – the length of time has elapsed may be </w:t>
            </w:r>
            <w:r w:rsidR="00F113B3">
              <w:rPr>
                <w:rFonts w:asciiTheme="minorHAnsi" w:hAnsiTheme="minorHAnsi" w:cstheme="minorHAnsi"/>
                <w:sz w:val="22"/>
                <w:szCs w:val="22"/>
              </w:rPr>
              <w:t xml:space="preserve">a problem and a whole new application may be required. HB suggested that a “Variation of Conditions” application could be tried instead of a new Planning Application. </w:t>
            </w:r>
            <w:r w:rsidR="000A7570">
              <w:rPr>
                <w:rFonts w:asciiTheme="minorHAnsi" w:hAnsiTheme="minorHAnsi" w:cstheme="minorHAnsi"/>
                <w:sz w:val="22"/>
                <w:szCs w:val="22"/>
              </w:rPr>
              <w:t>It was thought that the Shed should be facing the ‘Screen’ window but perhaps get feedback from the Cheyney Green residents would be good before agreeing the site.</w:t>
            </w:r>
          </w:p>
        </w:tc>
        <w:tc>
          <w:tcPr>
            <w:tcW w:w="2362" w:type="dxa"/>
          </w:tcPr>
          <w:p w14:paraId="04E4D331" w14:textId="2DD14834" w:rsidR="003F2E4B" w:rsidRDefault="009D057B" w:rsidP="003F2E4B">
            <w:r>
              <w:t xml:space="preserve">Contact </w:t>
            </w:r>
            <w:r w:rsidR="000A7570">
              <w:t>Residents</w:t>
            </w:r>
          </w:p>
        </w:tc>
        <w:tc>
          <w:tcPr>
            <w:tcW w:w="1323" w:type="dxa"/>
          </w:tcPr>
          <w:p w14:paraId="5986AC35" w14:textId="50CBBA85" w:rsidR="003F2E4B" w:rsidRDefault="003F2E4B" w:rsidP="003F2E4B"/>
        </w:tc>
        <w:tc>
          <w:tcPr>
            <w:tcW w:w="1276" w:type="dxa"/>
          </w:tcPr>
          <w:p w14:paraId="1E8949F1" w14:textId="54991DAE" w:rsidR="003F2E4B" w:rsidRDefault="000A7570" w:rsidP="003F2E4B">
            <w:r>
              <w:t>No date set</w:t>
            </w:r>
          </w:p>
        </w:tc>
      </w:tr>
      <w:tr w:rsidR="003F2E4B" w14:paraId="40771574" w14:textId="77777777" w:rsidTr="00C47680">
        <w:trPr>
          <w:trHeight w:val="713"/>
        </w:trPr>
        <w:tc>
          <w:tcPr>
            <w:tcW w:w="2362" w:type="dxa"/>
          </w:tcPr>
          <w:p w14:paraId="0A75CE91" w14:textId="77777777" w:rsidR="003F2E4B" w:rsidRPr="00C17B04" w:rsidRDefault="003F2E4B" w:rsidP="003F2E4B">
            <w:pPr>
              <w:pStyle w:val="Default"/>
              <w:rPr>
                <w:b/>
                <w:bCs/>
                <w:sz w:val="22"/>
                <w:szCs w:val="22"/>
              </w:rPr>
            </w:pPr>
          </w:p>
        </w:tc>
        <w:tc>
          <w:tcPr>
            <w:tcW w:w="8378" w:type="dxa"/>
          </w:tcPr>
          <w:p w14:paraId="648246C6" w14:textId="3A766EE4" w:rsidR="009D057B" w:rsidRPr="00C47680" w:rsidRDefault="000A7570" w:rsidP="00C47680">
            <w:pPr>
              <w:pStyle w:val="Default"/>
              <w:numPr>
                <w:ilvl w:val="0"/>
                <w:numId w:val="24"/>
              </w:numPr>
              <w:spacing w:after="46"/>
              <w:rPr>
                <w:rFonts w:asciiTheme="minorHAnsi" w:hAnsiTheme="minorHAnsi" w:cstheme="minorHAnsi"/>
                <w:bCs/>
                <w:sz w:val="22"/>
                <w:szCs w:val="22"/>
              </w:rPr>
            </w:pPr>
            <w:r>
              <w:rPr>
                <w:rFonts w:asciiTheme="minorHAnsi" w:hAnsiTheme="minorHAnsi" w:cstheme="minorHAnsi"/>
                <w:bCs/>
                <w:sz w:val="22"/>
                <w:szCs w:val="22"/>
              </w:rPr>
              <w:t xml:space="preserve">Adrian Cox is going to complete. He will also do </w:t>
            </w:r>
            <w:r w:rsidR="00655395">
              <w:rPr>
                <w:rFonts w:asciiTheme="minorHAnsi" w:hAnsiTheme="minorHAnsi" w:cstheme="minorHAnsi"/>
                <w:bCs/>
                <w:sz w:val="22"/>
                <w:szCs w:val="22"/>
              </w:rPr>
              <w:t>repairs that are needed in the Hall and around.</w:t>
            </w:r>
          </w:p>
        </w:tc>
        <w:tc>
          <w:tcPr>
            <w:tcW w:w="2362" w:type="dxa"/>
          </w:tcPr>
          <w:p w14:paraId="74E1F94F" w14:textId="3EDD0DD7" w:rsidR="000B6D68" w:rsidRDefault="00655395" w:rsidP="00C47680">
            <w:r>
              <w:t>Contact Adrian</w:t>
            </w:r>
          </w:p>
        </w:tc>
        <w:tc>
          <w:tcPr>
            <w:tcW w:w="1323" w:type="dxa"/>
          </w:tcPr>
          <w:p w14:paraId="1C2654AC" w14:textId="69F13218" w:rsidR="000B6D68" w:rsidRDefault="00655395" w:rsidP="00C47680">
            <w:r>
              <w:t xml:space="preserve"> </w:t>
            </w:r>
          </w:p>
        </w:tc>
        <w:tc>
          <w:tcPr>
            <w:tcW w:w="1276" w:type="dxa"/>
          </w:tcPr>
          <w:p w14:paraId="7D49991B" w14:textId="4A4A0E1E" w:rsidR="000B6D68" w:rsidRDefault="00E85BC0" w:rsidP="003F2E4B">
            <w:r>
              <w:t>No date set</w:t>
            </w:r>
          </w:p>
          <w:p w14:paraId="058AFF76" w14:textId="651BC34B" w:rsidR="000B6D68" w:rsidRDefault="000B6D68" w:rsidP="00C47680"/>
        </w:tc>
      </w:tr>
      <w:tr w:rsidR="00E85BC0" w14:paraId="650681D3" w14:textId="77777777" w:rsidTr="00C47680">
        <w:trPr>
          <w:trHeight w:val="709"/>
        </w:trPr>
        <w:tc>
          <w:tcPr>
            <w:tcW w:w="2362" w:type="dxa"/>
          </w:tcPr>
          <w:p w14:paraId="40D702EB" w14:textId="77777777" w:rsidR="00E85BC0" w:rsidRPr="00C17B04" w:rsidRDefault="00E85BC0" w:rsidP="003F2E4B">
            <w:pPr>
              <w:pStyle w:val="Default"/>
              <w:rPr>
                <w:b/>
                <w:bCs/>
                <w:sz w:val="22"/>
                <w:szCs w:val="22"/>
              </w:rPr>
            </w:pPr>
          </w:p>
        </w:tc>
        <w:tc>
          <w:tcPr>
            <w:tcW w:w="8378" w:type="dxa"/>
          </w:tcPr>
          <w:p w14:paraId="1397D45B" w14:textId="4EE78D3F" w:rsidR="00E85BC0" w:rsidRDefault="005A7C8D" w:rsidP="0024551C">
            <w:pPr>
              <w:pStyle w:val="Default"/>
              <w:numPr>
                <w:ilvl w:val="0"/>
                <w:numId w:val="24"/>
              </w:numPr>
              <w:spacing w:after="46"/>
              <w:rPr>
                <w:rFonts w:asciiTheme="minorHAnsi" w:hAnsiTheme="minorHAnsi" w:cstheme="minorHAnsi"/>
                <w:bCs/>
                <w:sz w:val="22"/>
                <w:szCs w:val="22"/>
              </w:rPr>
            </w:pPr>
            <w:r>
              <w:rPr>
                <w:rFonts w:asciiTheme="minorHAnsi" w:hAnsiTheme="minorHAnsi" w:cstheme="minorHAnsi"/>
                <w:bCs/>
                <w:sz w:val="22"/>
                <w:szCs w:val="22"/>
              </w:rPr>
              <w:t xml:space="preserve"> </w:t>
            </w:r>
            <w:r w:rsidR="00655395">
              <w:rPr>
                <w:rFonts w:asciiTheme="minorHAnsi" w:hAnsiTheme="minorHAnsi" w:cstheme="minorHAnsi"/>
                <w:bCs/>
                <w:sz w:val="22"/>
                <w:szCs w:val="22"/>
              </w:rPr>
              <w:t>MS has been decorating in the Hall – Many Thanks to him</w:t>
            </w:r>
          </w:p>
        </w:tc>
        <w:tc>
          <w:tcPr>
            <w:tcW w:w="2362" w:type="dxa"/>
          </w:tcPr>
          <w:p w14:paraId="42BA63FA" w14:textId="24228454" w:rsidR="00E85BC0" w:rsidRDefault="00E85BC0" w:rsidP="003F2E4B"/>
        </w:tc>
        <w:tc>
          <w:tcPr>
            <w:tcW w:w="1323" w:type="dxa"/>
          </w:tcPr>
          <w:p w14:paraId="039A3B26" w14:textId="5B3B4735" w:rsidR="005A7C8D" w:rsidRDefault="005A7C8D" w:rsidP="003F2E4B"/>
        </w:tc>
        <w:tc>
          <w:tcPr>
            <w:tcW w:w="1276" w:type="dxa"/>
          </w:tcPr>
          <w:p w14:paraId="4EDBE5AA" w14:textId="77777777" w:rsidR="00E85BC0" w:rsidRDefault="00E85BC0" w:rsidP="00655395"/>
        </w:tc>
      </w:tr>
      <w:tr w:rsidR="003F2E4B" w14:paraId="70EF6F0C" w14:textId="77777777" w:rsidTr="00AC3F37">
        <w:trPr>
          <w:trHeight w:val="703"/>
        </w:trPr>
        <w:tc>
          <w:tcPr>
            <w:tcW w:w="2362" w:type="dxa"/>
          </w:tcPr>
          <w:p w14:paraId="337ED6D6" w14:textId="77777777" w:rsidR="003F2E4B" w:rsidRPr="00C17B04" w:rsidRDefault="003F2E4B" w:rsidP="003F2E4B">
            <w:pPr>
              <w:pStyle w:val="Default"/>
              <w:rPr>
                <w:b/>
                <w:bCs/>
                <w:sz w:val="22"/>
                <w:szCs w:val="22"/>
              </w:rPr>
            </w:pPr>
          </w:p>
        </w:tc>
        <w:tc>
          <w:tcPr>
            <w:tcW w:w="8378" w:type="dxa"/>
          </w:tcPr>
          <w:p w14:paraId="2404A576" w14:textId="0C279B0B" w:rsidR="003F2E4B" w:rsidRPr="008E2E91" w:rsidRDefault="003F2E4B" w:rsidP="00655395">
            <w:pPr>
              <w:pStyle w:val="Default"/>
              <w:spacing w:after="46"/>
              <w:rPr>
                <w:rFonts w:asciiTheme="minorHAnsi" w:hAnsiTheme="minorHAnsi" w:cstheme="minorHAnsi"/>
                <w:bCs/>
                <w:sz w:val="22"/>
                <w:szCs w:val="22"/>
              </w:rPr>
            </w:pPr>
          </w:p>
        </w:tc>
        <w:tc>
          <w:tcPr>
            <w:tcW w:w="2362" w:type="dxa"/>
          </w:tcPr>
          <w:p w14:paraId="614C71E9" w14:textId="77777777" w:rsidR="003F2E4B" w:rsidRDefault="003F2E4B" w:rsidP="003F2E4B"/>
        </w:tc>
        <w:tc>
          <w:tcPr>
            <w:tcW w:w="1323" w:type="dxa"/>
          </w:tcPr>
          <w:p w14:paraId="4CBAF3E0" w14:textId="77777777" w:rsidR="003F2E4B" w:rsidRDefault="003F2E4B" w:rsidP="003F2E4B"/>
        </w:tc>
        <w:tc>
          <w:tcPr>
            <w:tcW w:w="1276" w:type="dxa"/>
          </w:tcPr>
          <w:p w14:paraId="3B2AB85C" w14:textId="77777777" w:rsidR="003F2E4B" w:rsidRDefault="003F2E4B" w:rsidP="003F2E4B"/>
        </w:tc>
      </w:tr>
      <w:tr w:rsidR="003F2E4B" w14:paraId="5D95FFFB" w14:textId="77777777" w:rsidTr="008858EF">
        <w:trPr>
          <w:trHeight w:val="1781"/>
        </w:trPr>
        <w:tc>
          <w:tcPr>
            <w:tcW w:w="2362" w:type="dxa"/>
          </w:tcPr>
          <w:p w14:paraId="2C840018" w14:textId="02D5CA82" w:rsidR="003F2E4B" w:rsidRPr="00C17B04" w:rsidRDefault="008C1AEC" w:rsidP="003F2E4B">
            <w:pPr>
              <w:pStyle w:val="Default"/>
              <w:rPr>
                <w:b/>
                <w:bCs/>
                <w:sz w:val="22"/>
                <w:szCs w:val="22"/>
              </w:rPr>
            </w:pPr>
            <w:r>
              <w:rPr>
                <w:b/>
                <w:bCs/>
                <w:sz w:val="22"/>
                <w:szCs w:val="22"/>
              </w:rPr>
              <w:t>5. Finance Strategy</w:t>
            </w:r>
            <w:r w:rsidR="007F650E">
              <w:rPr>
                <w:b/>
                <w:bCs/>
                <w:sz w:val="22"/>
                <w:szCs w:val="22"/>
              </w:rPr>
              <w:t>:</w:t>
            </w:r>
          </w:p>
        </w:tc>
        <w:tc>
          <w:tcPr>
            <w:tcW w:w="8378" w:type="dxa"/>
          </w:tcPr>
          <w:p w14:paraId="5F045F60" w14:textId="47E237B1" w:rsidR="00505157" w:rsidRPr="004532A3" w:rsidRDefault="005E5C29" w:rsidP="008C1AEC">
            <w:pPr>
              <w:pStyle w:val="Default"/>
              <w:rPr>
                <w:rFonts w:asciiTheme="minorHAnsi" w:hAnsiTheme="minorHAnsi" w:cstheme="minorHAnsi"/>
                <w:sz w:val="22"/>
                <w:szCs w:val="22"/>
              </w:rPr>
            </w:pPr>
            <w:r>
              <w:rPr>
                <w:rFonts w:asciiTheme="minorHAnsi" w:hAnsiTheme="minorHAnsi" w:cstheme="minorHAnsi"/>
                <w:sz w:val="22"/>
                <w:szCs w:val="22"/>
              </w:rPr>
              <w:t>As PD was absent, the Amazon Smile Account and End of Year Accounts to be carried forward to the next meeting</w:t>
            </w:r>
          </w:p>
        </w:tc>
        <w:tc>
          <w:tcPr>
            <w:tcW w:w="2362" w:type="dxa"/>
          </w:tcPr>
          <w:p w14:paraId="45CBCABA" w14:textId="62551401" w:rsidR="00514BD9" w:rsidRDefault="00514BD9" w:rsidP="003F2E4B"/>
        </w:tc>
        <w:tc>
          <w:tcPr>
            <w:tcW w:w="1323" w:type="dxa"/>
          </w:tcPr>
          <w:p w14:paraId="362D2E24" w14:textId="4C84E980" w:rsidR="00514BD9" w:rsidRDefault="005E5C29" w:rsidP="003F2E4B">
            <w:r>
              <w:t>PD</w:t>
            </w:r>
          </w:p>
        </w:tc>
        <w:tc>
          <w:tcPr>
            <w:tcW w:w="1276" w:type="dxa"/>
          </w:tcPr>
          <w:p w14:paraId="7E4FFC7B" w14:textId="08F1C36E" w:rsidR="00505157" w:rsidRDefault="005E5C29" w:rsidP="003F2E4B">
            <w:r>
              <w:t>19</w:t>
            </w:r>
            <w:r w:rsidRPr="005E5C29">
              <w:rPr>
                <w:vertAlign w:val="superscript"/>
              </w:rPr>
              <w:t>th</w:t>
            </w:r>
            <w:r>
              <w:t xml:space="preserve"> July</w:t>
            </w:r>
          </w:p>
        </w:tc>
      </w:tr>
      <w:tr w:rsidR="003F2E4B" w14:paraId="4F6FAFB7" w14:textId="77777777" w:rsidTr="008858EF">
        <w:trPr>
          <w:trHeight w:val="674"/>
        </w:trPr>
        <w:tc>
          <w:tcPr>
            <w:tcW w:w="2362" w:type="dxa"/>
          </w:tcPr>
          <w:p w14:paraId="5E8A1F6A" w14:textId="3EE5554C" w:rsidR="003F2E4B" w:rsidRPr="00DE2D63" w:rsidRDefault="008A66EA" w:rsidP="003F2E4B">
            <w:pPr>
              <w:pStyle w:val="Default"/>
              <w:rPr>
                <w:sz w:val="22"/>
                <w:szCs w:val="22"/>
              </w:rPr>
            </w:pPr>
            <w:r>
              <w:rPr>
                <w:sz w:val="22"/>
                <w:szCs w:val="22"/>
              </w:rPr>
              <w:t>6. Sliding Doors</w:t>
            </w:r>
          </w:p>
        </w:tc>
        <w:tc>
          <w:tcPr>
            <w:tcW w:w="8378" w:type="dxa"/>
          </w:tcPr>
          <w:p w14:paraId="3B09AED9" w14:textId="225DB057" w:rsidR="00CE0429" w:rsidRDefault="008A66EA" w:rsidP="005E5C29">
            <w:pPr>
              <w:pStyle w:val="Default"/>
              <w:rPr>
                <w:rFonts w:asciiTheme="minorHAnsi" w:hAnsiTheme="minorHAnsi" w:cstheme="minorHAnsi"/>
                <w:sz w:val="22"/>
                <w:szCs w:val="22"/>
              </w:rPr>
            </w:pPr>
            <w:r>
              <w:rPr>
                <w:rFonts w:asciiTheme="minorHAnsi" w:hAnsiTheme="minorHAnsi" w:cstheme="minorHAnsi"/>
                <w:sz w:val="22"/>
                <w:szCs w:val="22"/>
              </w:rPr>
              <w:t>Item</w:t>
            </w:r>
            <w:r w:rsidR="00CE0429">
              <w:rPr>
                <w:rFonts w:asciiTheme="minorHAnsi" w:hAnsiTheme="minorHAnsi" w:cstheme="minorHAnsi"/>
                <w:sz w:val="22"/>
                <w:szCs w:val="22"/>
              </w:rPr>
              <w:t xml:space="preserve"> added to Maintenance</w:t>
            </w:r>
            <w:r>
              <w:rPr>
                <w:rFonts w:asciiTheme="minorHAnsi" w:hAnsiTheme="minorHAnsi" w:cstheme="minorHAnsi"/>
                <w:sz w:val="22"/>
                <w:szCs w:val="22"/>
              </w:rPr>
              <w:t>.</w:t>
            </w:r>
          </w:p>
          <w:p w14:paraId="0E9BEFED" w14:textId="77777777" w:rsidR="004B56E9" w:rsidRDefault="00CE0429" w:rsidP="005E5C29">
            <w:pPr>
              <w:pStyle w:val="Default"/>
              <w:rPr>
                <w:rFonts w:asciiTheme="minorHAnsi" w:hAnsiTheme="minorHAnsi" w:cstheme="minorHAnsi"/>
                <w:sz w:val="22"/>
                <w:szCs w:val="22"/>
              </w:rPr>
            </w:pPr>
            <w:r>
              <w:rPr>
                <w:rFonts w:asciiTheme="minorHAnsi" w:hAnsiTheme="minorHAnsi" w:cstheme="minorHAnsi"/>
                <w:sz w:val="22"/>
                <w:szCs w:val="22"/>
              </w:rPr>
              <w:t>It was confirmed that there wasn’t damage to the wires or socket following the wedding on 4</w:t>
            </w:r>
            <w:r w:rsidRPr="00CE0429">
              <w:rPr>
                <w:rFonts w:asciiTheme="minorHAnsi" w:hAnsiTheme="minorHAnsi" w:cstheme="minorHAnsi"/>
                <w:sz w:val="22"/>
                <w:szCs w:val="22"/>
                <w:vertAlign w:val="superscript"/>
              </w:rPr>
              <w:t>th</w:t>
            </w:r>
            <w:r>
              <w:rPr>
                <w:rFonts w:asciiTheme="minorHAnsi" w:hAnsiTheme="minorHAnsi" w:cstheme="minorHAnsi"/>
                <w:sz w:val="22"/>
                <w:szCs w:val="22"/>
              </w:rPr>
              <w:t xml:space="preserve"> June – PAT test had confirmed all OK and so the deposit had been returned to the couple.</w:t>
            </w:r>
          </w:p>
          <w:p w14:paraId="73E4208A" w14:textId="4A4D3FA4" w:rsidR="005676B4" w:rsidRPr="00DE2D63" w:rsidRDefault="005676B4" w:rsidP="005E5C29">
            <w:pPr>
              <w:pStyle w:val="Default"/>
              <w:rPr>
                <w:rFonts w:asciiTheme="minorHAnsi" w:hAnsiTheme="minorHAnsi" w:cstheme="minorHAnsi"/>
                <w:sz w:val="22"/>
                <w:szCs w:val="22"/>
              </w:rPr>
            </w:pPr>
            <w:r>
              <w:rPr>
                <w:rFonts w:asciiTheme="minorHAnsi" w:hAnsiTheme="minorHAnsi" w:cstheme="minorHAnsi"/>
                <w:sz w:val="22"/>
                <w:szCs w:val="22"/>
              </w:rPr>
              <w:t xml:space="preserve"> </w:t>
            </w:r>
          </w:p>
        </w:tc>
        <w:tc>
          <w:tcPr>
            <w:tcW w:w="2362" w:type="dxa"/>
          </w:tcPr>
          <w:p w14:paraId="11C131B7" w14:textId="4FAEFBBD" w:rsidR="00E3428E" w:rsidRDefault="00E3428E" w:rsidP="001A1DD7"/>
        </w:tc>
        <w:tc>
          <w:tcPr>
            <w:tcW w:w="1323" w:type="dxa"/>
          </w:tcPr>
          <w:p w14:paraId="3B9CFC64" w14:textId="46EB65D8" w:rsidR="00E3428E" w:rsidRDefault="00E3428E" w:rsidP="003F2E4B"/>
        </w:tc>
        <w:tc>
          <w:tcPr>
            <w:tcW w:w="1276" w:type="dxa"/>
          </w:tcPr>
          <w:p w14:paraId="108B6A0A" w14:textId="3DE2F55A" w:rsidR="004B56E9" w:rsidRDefault="004B56E9" w:rsidP="003F2E4B"/>
        </w:tc>
      </w:tr>
      <w:tr w:rsidR="003F2E4B" w14:paraId="7A986CDB" w14:textId="77777777" w:rsidTr="00992035">
        <w:trPr>
          <w:trHeight w:val="861"/>
        </w:trPr>
        <w:tc>
          <w:tcPr>
            <w:tcW w:w="2362" w:type="dxa"/>
          </w:tcPr>
          <w:p w14:paraId="0AB4CE29" w14:textId="644C5335" w:rsidR="003F2E4B" w:rsidRPr="00C17B04" w:rsidRDefault="00AC2C53" w:rsidP="003F2E4B">
            <w:pPr>
              <w:pStyle w:val="Default"/>
              <w:rPr>
                <w:b/>
                <w:bCs/>
                <w:sz w:val="22"/>
                <w:szCs w:val="22"/>
              </w:rPr>
            </w:pPr>
            <w:r>
              <w:rPr>
                <w:b/>
                <w:bCs/>
                <w:sz w:val="22"/>
                <w:szCs w:val="22"/>
              </w:rPr>
              <w:lastRenderedPageBreak/>
              <w:t>7</w:t>
            </w:r>
            <w:r w:rsidR="00B23423">
              <w:rPr>
                <w:b/>
                <w:bCs/>
                <w:sz w:val="22"/>
                <w:szCs w:val="22"/>
              </w:rPr>
              <w:t xml:space="preserve">. </w:t>
            </w:r>
            <w:r>
              <w:rPr>
                <w:b/>
                <w:bCs/>
                <w:sz w:val="22"/>
                <w:szCs w:val="22"/>
              </w:rPr>
              <w:t>Maintenance</w:t>
            </w:r>
            <w:r w:rsidR="007F650E">
              <w:rPr>
                <w:b/>
                <w:bCs/>
                <w:sz w:val="22"/>
                <w:szCs w:val="22"/>
              </w:rPr>
              <w:t>:</w:t>
            </w:r>
          </w:p>
        </w:tc>
        <w:tc>
          <w:tcPr>
            <w:tcW w:w="8378" w:type="dxa"/>
          </w:tcPr>
          <w:p w14:paraId="0257537F" w14:textId="629E0C5C" w:rsidR="00080AAA" w:rsidRPr="0031790D" w:rsidRDefault="008A66EA" w:rsidP="0031790D">
            <w:pPr>
              <w:pStyle w:val="Default"/>
              <w:numPr>
                <w:ilvl w:val="0"/>
                <w:numId w:val="22"/>
              </w:numPr>
              <w:rPr>
                <w:rFonts w:asciiTheme="minorHAnsi" w:hAnsiTheme="minorHAnsi" w:cstheme="minorHAnsi"/>
                <w:sz w:val="22"/>
                <w:szCs w:val="22"/>
              </w:rPr>
            </w:pPr>
            <w:r w:rsidRPr="008A66EA">
              <w:rPr>
                <w:rFonts w:asciiTheme="minorHAnsi" w:hAnsiTheme="minorHAnsi" w:cstheme="minorHAnsi"/>
                <w:sz w:val="22"/>
                <w:szCs w:val="22"/>
              </w:rPr>
              <w:t>Key Safe - DT had got batteries for it</w:t>
            </w:r>
            <w:r>
              <w:rPr>
                <w:rFonts w:asciiTheme="minorHAnsi" w:hAnsiTheme="minorHAnsi" w:cstheme="minorHAnsi"/>
                <w:sz w:val="22"/>
                <w:szCs w:val="22"/>
              </w:rPr>
              <w:t>.</w:t>
            </w:r>
          </w:p>
          <w:p w14:paraId="3B8A7305" w14:textId="77777777" w:rsidR="00AC2C53" w:rsidRDefault="00AC2C53" w:rsidP="00213533">
            <w:pPr>
              <w:pStyle w:val="Default"/>
              <w:numPr>
                <w:ilvl w:val="0"/>
                <w:numId w:val="22"/>
              </w:numPr>
              <w:rPr>
                <w:rFonts w:asciiTheme="minorHAnsi" w:hAnsiTheme="minorHAnsi" w:cstheme="minorHAnsi"/>
                <w:bCs/>
                <w:sz w:val="22"/>
                <w:szCs w:val="22"/>
              </w:rPr>
            </w:pPr>
            <w:r w:rsidRPr="00AC2C53">
              <w:rPr>
                <w:rFonts w:asciiTheme="minorHAnsi" w:hAnsiTheme="minorHAnsi" w:cstheme="minorHAnsi"/>
                <w:bCs/>
                <w:sz w:val="22"/>
                <w:szCs w:val="22"/>
              </w:rPr>
              <w:t>Post Box – MS has painted the box.</w:t>
            </w:r>
          </w:p>
          <w:p w14:paraId="36247EE6" w14:textId="77777777" w:rsidR="00AC2C53" w:rsidRDefault="00AC2C53" w:rsidP="00213533">
            <w:pPr>
              <w:pStyle w:val="Default"/>
              <w:numPr>
                <w:ilvl w:val="0"/>
                <w:numId w:val="22"/>
              </w:numPr>
              <w:rPr>
                <w:rFonts w:asciiTheme="minorHAnsi" w:hAnsiTheme="minorHAnsi" w:cstheme="minorHAnsi"/>
                <w:bCs/>
                <w:sz w:val="22"/>
                <w:szCs w:val="22"/>
              </w:rPr>
            </w:pPr>
            <w:r w:rsidRPr="00AC2C53">
              <w:rPr>
                <w:rFonts w:asciiTheme="minorHAnsi" w:hAnsiTheme="minorHAnsi" w:cstheme="minorHAnsi"/>
                <w:bCs/>
                <w:sz w:val="22"/>
                <w:szCs w:val="22"/>
              </w:rPr>
              <w:t>Doors – DT will look at the doors because the seals have dropped</w:t>
            </w:r>
          </w:p>
          <w:p w14:paraId="72AD42BE" w14:textId="77777777" w:rsidR="00AC2C53" w:rsidRDefault="00AC2C53" w:rsidP="00213533">
            <w:pPr>
              <w:pStyle w:val="Default"/>
              <w:numPr>
                <w:ilvl w:val="0"/>
                <w:numId w:val="22"/>
              </w:numPr>
              <w:rPr>
                <w:rFonts w:asciiTheme="minorHAnsi" w:hAnsiTheme="minorHAnsi" w:cstheme="minorHAnsi"/>
                <w:bCs/>
                <w:sz w:val="22"/>
                <w:szCs w:val="22"/>
              </w:rPr>
            </w:pPr>
            <w:r w:rsidRPr="00AC2C53">
              <w:rPr>
                <w:rFonts w:asciiTheme="minorHAnsi" w:hAnsiTheme="minorHAnsi" w:cstheme="minorHAnsi"/>
                <w:bCs/>
                <w:sz w:val="22"/>
                <w:szCs w:val="22"/>
              </w:rPr>
              <w:t>Front doors have dropped – Adrian Cox will check all doors.</w:t>
            </w:r>
          </w:p>
          <w:p w14:paraId="03256CB8" w14:textId="77777777" w:rsidR="00AC2C53" w:rsidRDefault="00AC2C53" w:rsidP="00213533">
            <w:pPr>
              <w:pStyle w:val="Default"/>
              <w:numPr>
                <w:ilvl w:val="0"/>
                <w:numId w:val="22"/>
              </w:numPr>
              <w:rPr>
                <w:rFonts w:asciiTheme="minorHAnsi" w:hAnsiTheme="minorHAnsi" w:cstheme="minorHAnsi"/>
                <w:bCs/>
                <w:sz w:val="22"/>
                <w:szCs w:val="22"/>
              </w:rPr>
            </w:pPr>
            <w:r w:rsidRPr="00AC2C53">
              <w:rPr>
                <w:rFonts w:asciiTheme="minorHAnsi" w:hAnsiTheme="minorHAnsi" w:cstheme="minorHAnsi"/>
                <w:bCs/>
                <w:sz w:val="22"/>
                <w:szCs w:val="22"/>
              </w:rPr>
              <w:t xml:space="preserve">Gutter – The end cap of the gutter (screen end of the hall) is off – MS </w:t>
            </w:r>
            <w:r w:rsidR="00BD5E63" w:rsidRPr="00AC2C53">
              <w:rPr>
                <w:rFonts w:asciiTheme="minorHAnsi" w:hAnsiTheme="minorHAnsi" w:cstheme="minorHAnsi"/>
                <w:bCs/>
                <w:sz w:val="22"/>
                <w:szCs w:val="22"/>
              </w:rPr>
              <w:t>will</w:t>
            </w:r>
            <w:r>
              <w:rPr>
                <w:rFonts w:asciiTheme="minorHAnsi" w:hAnsiTheme="minorHAnsi" w:cstheme="minorHAnsi"/>
                <w:bCs/>
                <w:sz w:val="22"/>
                <w:szCs w:val="22"/>
              </w:rPr>
              <w:t xml:space="preserve"> repair</w:t>
            </w:r>
          </w:p>
          <w:p w14:paraId="5555A3BB" w14:textId="354E1603" w:rsidR="00BD5E63" w:rsidRPr="008E2E91" w:rsidRDefault="00BD5E63" w:rsidP="00213533">
            <w:pPr>
              <w:pStyle w:val="Default"/>
              <w:numPr>
                <w:ilvl w:val="0"/>
                <w:numId w:val="22"/>
              </w:numPr>
              <w:rPr>
                <w:rFonts w:asciiTheme="minorHAnsi" w:hAnsiTheme="minorHAnsi" w:cstheme="minorHAnsi"/>
                <w:bCs/>
                <w:sz w:val="22"/>
                <w:szCs w:val="22"/>
              </w:rPr>
            </w:pPr>
            <w:r>
              <w:rPr>
                <w:rFonts w:asciiTheme="minorHAnsi" w:hAnsiTheme="minorHAnsi" w:cstheme="minorHAnsi"/>
                <w:bCs/>
                <w:sz w:val="22"/>
                <w:szCs w:val="22"/>
              </w:rPr>
              <w:t>Ladies Loo – A Cox thinks</w:t>
            </w:r>
            <w:r w:rsidR="0031790D">
              <w:rPr>
                <w:rFonts w:asciiTheme="minorHAnsi" w:hAnsiTheme="minorHAnsi" w:cstheme="minorHAnsi"/>
                <w:bCs/>
                <w:sz w:val="22"/>
                <w:szCs w:val="22"/>
              </w:rPr>
              <w:t xml:space="preserve"> that the plumbing is incorrect</w:t>
            </w:r>
          </w:p>
        </w:tc>
        <w:tc>
          <w:tcPr>
            <w:tcW w:w="2362" w:type="dxa"/>
          </w:tcPr>
          <w:p w14:paraId="79167795" w14:textId="77777777" w:rsidR="00080AAA" w:rsidRDefault="00080AAA" w:rsidP="003F2E4B"/>
          <w:p w14:paraId="2A2A2AD3" w14:textId="77777777" w:rsidR="002F4C73" w:rsidRDefault="002F4C73" w:rsidP="003F2E4B"/>
          <w:p w14:paraId="3CDB445A" w14:textId="77777777" w:rsidR="00080AAA" w:rsidRDefault="00080AAA" w:rsidP="003F2E4B"/>
          <w:p w14:paraId="414621C7" w14:textId="2A482BFB" w:rsidR="00AC2C53" w:rsidRDefault="00AC2C53" w:rsidP="003F2E4B">
            <w:r>
              <w:t>Contact Adrian</w:t>
            </w:r>
          </w:p>
          <w:p w14:paraId="4E932F68" w14:textId="77777777" w:rsidR="00AC2C53" w:rsidRDefault="00AC2C53" w:rsidP="003F2E4B"/>
          <w:p w14:paraId="5177168C" w14:textId="1B2AADF4" w:rsidR="0031790D" w:rsidRDefault="0031790D" w:rsidP="003F2E4B">
            <w:r>
              <w:t>Get Price from AC</w:t>
            </w:r>
          </w:p>
        </w:tc>
        <w:tc>
          <w:tcPr>
            <w:tcW w:w="1323" w:type="dxa"/>
          </w:tcPr>
          <w:p w14:paraId="0C7268A7" w14:textId="77777777" w:rsidR="00080AAA" w:rsidRDefault="00080AAA" w:rsidP="003F2E4B"/>
          <w:p w14:paraId="74A74FD2" w14:textId="30F1031F" w:rsidR="00080AAA" w:rsidRDefault="00080AAA" w:rsidP="003F2E4B"/>
          <w:p w14:paraId="22D5865E" w14:textId="77777777" w:rsidR="00080AAA" w:rsidRDefault="00080AAA" w:rsidP="003F2E4B"/>
          <w:p w14:paraId="1AC9E41A" w14:textId="77777777" w:rsidR="002F4C73" w:rsidRDefault="002F4C73" w:rsidP="003F2E4B"/>
          <w:p w14:paraId="18BA44FF" w14:textId="77777777" w:rsidR="00080AAA" w:rsidRDefault="00AC2C53" w:rsidP="003F2E4B">
            <w:r>
              <w:t>MS</w:t>
            </w:r>
          </w:p>
          <w:p w14:paraId="60A8DBFD" w14:textId="394067DC" w:rsidR="0031790D" w:rsidRDefault="0031790D" w:rsidP="003F2E4B">
            <w:r>
              <w:t>JE</w:t>
            </w:r>
          </w:p>
        </w:tc>
        <w:tc>
          <w:tcPr>
            <w:tcW w:w="1276" w:type="dxa"/>
          </w:tcPr>
          <w:p w14:paraId="529AAA55" w14:textId="12855653" w:rsidR="00080AAA" w:rsidRDefault="00080AAA" w:rsidP="003F2E4B"/>
          <w:p w14:paraId="204D60A8" w14:textId="10F6DE25" w:rsidR="00080AAA" w:rsidRDefault="00080AAA" w:rsidP="003F2E4B"/>
          <w:p w14:paraId="1240B4A8" w14:textId="575F4807" w:rsidR="00080AAA" w:rsidRDefault="00080AAA" w:rsidP="003F2E4B"/>
          <w:p w14:paraId="1B70EAF3" w14:textId="77777777" w:rsidR="002F4C73" w:rsidRDefault="002F4C73" w:rsidP="003F2E4B"/>
          <w:p w14:paraId="1D68B96F" w14:textId="77777777" w:rsidR="00080AAA" w:rsidRDefault="00080AAA" w:rsidP="00AC2C53"/>
          <w:p w14:paraId="490C5EAA" w14:textId="3EAE7029" w:rsidR="0031790D" w:rsidRDefault="0031790D" w:rsidP="00AC2C53">
            <w:r>
              <w:t>19</w:t>
            </w:r>
            <w:r w:rsidRPr="0031790D">
              <w:rPr>
                <w:vertAlign w:val="superscript"/>
              </w:rPr>
              <w:t>th</w:t>
            </w:r>
            <w:r>
              <w:t xml:space="preserve"> July</w:t>
            </w:r>
          </w:p>
        </w:tc>
      </w:tr>
      <w:tr w:rsidR="003F2E4B" w14:paraId="64389DEE" w14:textId="77777777" w:rsidTr="001F5244">
        <w:tc>
          <w:tcPr>
            <w:tcW w:w="2362" w:type="dxa"/>
          </w:tcPr>
          <w:p w14:paraId="44950A3D" w14:textId="12B7351C" w:rsidR="003F2E4B" w:rsidRPr="00C17B04" w:rsidRDefault="00AC2C53" w:rsidP="003F2E4B">
            <w:pPr>
              <w:pStyle w:val="Default"/>
              <w:rPr>
                <w:b/>
                <w:bCs/>
                <w:sz w:val="22"/>
                <w:szCs w:val="22"/>
              </w:rPr>
            </w:pPr>
            <w:r>
              <w:rPr>
                <w:b/>
                <w:bCs/>
                <w:sz w:val="22"/>
                <w:szCs w:val="22"/>
              </w:rPr>
              <w:t>8</w:t>
            </w:r>
            <w:r w:rsidR="00AB7FFD">
              <w:rPr>
                <w:b/>
                <w:bCs/>
                <w:sz w:val="22"/>
                <w:szCs w:val="22"/>
              </w:rPr>
              <w:t>. Projects</w:t>
            </w:r>
            <w:r w:rsidR="007B61AA">
              <w:rPr>
                <w:b/>
                <w:bCs/>
                <w:sz w:val="22"/>
                <w:szCs w:val="22"/>
              </w:rPr>
              <w:t xml:space="preserve"> and Events</w:t>
            </w:r>
            <w:r w:rsidR="00290AF8">
              <w:rPr>
                <w:b/>
                <w:bCs/>
                <w:sz w:val="22"/>
                <w:szCs w:val="22"/>
              </w:rPr>
              <w:t>:</w:t>
            </w:r>
          </w:p>
        </w:tc>
        <w:tc>
          <w:tcPr>
            <w:tcW w:w="8378" w:type="dxa"/>
          </w:tcPr>
          <w:p w14:paraId="41B56039" w14:textId="2343EF4F" w:rsidR="003F2E4B" w:rsidRPr="00213533" w:rsidRDefault="0031790D" w:rsidP="0024551C">
            <w:pPr>
              <w:pStyle w:val="Default"/>
              <w:numPr>
                <w:ilvl w:val="0"/>
                <w:numId w:val="23"/>
              </w:numPr>
              <w:rPr>
                <w:rFonts w:asciiTheme="minorHAnsi" w:hAnsiTheme="minorHAnsi" w:cstheme="minorHAnsi"/>
                <w:sz w:val="22"/>
                <w:szCs w:val="22"/>
              </w:rPr>
            </w:pPr>
            <w:r w:rsidRPr="00F877CF">
              <w:rPr>
                <w:rFonts w:asciiTheme="minorHAnsi" w:hAnsiTheme="minorHAnsi" w:cstheme="minorHAnsi"/>
                <w:b/>
                <w:bCs/>
                <w:sz w:val="22"/>
                <w:szCs w:val="22"/>
              </w:rPr>
              <w:t>Playground</w:t>
            </w:r>
            <w:r>
              <w:rPr>
                <w:rFonts w:asciiTheme="minorHAnsi" w:hAnsiTheme="minorHAnsi" w:cstheme="minorHAnsi"/>
                <w:sz w:val="22"/>
                <w:szCs w:val="22"/>
              </w:rPr>
              <w:t xml:space="preserve"> </w:t>
            </w:r>
            <w:r w:rsidR="002555B4">
              <w:rPr>
                <w:rFonts w:asciiTheme="minorHAnsi" w:hAnsiTheme="minorHAnsi" w:cstheme="minorHAnsi"/>
                <w:sz w:val="22"/>
                <w:szCs w:val="22"/>
              </w:rPr>
              <w:t>–</w:t>
            </w:r>
            <w:r>
              <w:rPr>
                <w:rFonts w:asciiTheme="minorHAnsi" w:hAnsiTheme="minorHAnsi" w:cstheme="minorHAnsi"/>
                <w:sz w:val="22"/>
                <w:szCs w:val="22"/>
              </w:rPr>
              <w:t xml:space="preserve"> </w:t>
            </w:r>
            <w:r w:rsidR="002555B4">
              <w:rPr>
                <w:rFonts w:asciiTheme="minorHAnsi" w:hAnsiTheme="minorHAnsi" w:cstheme="minorHAnsi"/>
                <w:sz w:val="22"/>
                <w:szCs w:val="22"/>
              </w:rPr>
              <w:t xml:space="preserve">An item asking for volunteers to come forward to form a working party for the Children’s’ Playground has gone into the </w:t>
            </w:r>
            <w:proofErr w:type="spellStart"/>
            <w:r w:rsidR="002555B4">
              <w:rPr>
                <w:rFonts w:asciiTheme="minorHAnsi" w:hAnsiTheme="minorHAnsi" w:cstheme="minorHAnsi"/>
                <w:sz w:val="22"/>
                <w:szCs w:val="22"/>
              </w:rPr>
              <w:t>Yoxmere</w:t>
            </w:r>
            <w:proofErr w:type="spellEnd"/>
            <w:r w:rsidR="002555B4">
              <w:rPr>
                <w:rFonts w:asciiTheme="minorHAnsi" w:hAnsiTheme="minorHAnsi" w:cstheme="minorHAnsi"/>
                <w:sz w:val="22"/>
                <w:szCs w:val="22"/>
              </w:rPr>
              <w:t xml:space="preserve"> Fisherman – the party will </w:t>
            </w:r>
            <w:proofErr w:type="gramStart"/>
            <w:r w:rsidR="002555B4">
              <w:rPr>
                <w:rFonts w:asciiTheme="minorHAnsi" w:hAnsiTheme="minorHAnsi" w:cstheme="minorHAnsi"/>
                <w:sz w:val="22"/>
                <w:szCs w:val="22"/>
              </w:rPr>
              <w:t>look into</w:t>
            </w:r>
            <w:proofErr w:type="gramEnd"/>
            <w:r w:rsidR="002555B4">
              <w:rPr>
                <w:rFonts w:asciiTheme="minorHAnsi" w:hAnsiTheme="minorHAnsi" w:cstheme="minorHAnsi"/>
                <w:sz w:val="22"/>
                <w:szCs w:val="22"/>
              </w:rPr>
              <w:t xml:space="preserve"> all aspects of providing a suitable area.</w:t>
            </w:r>
          </w:p>
          <w:p w14:paraId="03D61DA1" w14:textId="6769ED03" w:rsidR="00290AF8" w:rsidRDefault="007B61AA" w:rsidP="007B61AA">
            <w:pPr>
              <w:pStyle w:val="Default"/>
              <w:numPr>
                <w:ilvl w:val="0"/>
                <w:numId w:val="23"/>
              </w:numPr>
              <w:rPr>
                <w:rFonts w:asciiTheme="minorHAnsi" w:hAnsiTheme="minorHAnsi" w:cstheme="minorHAnsi"/>
                <w:bCs/>
                <w:sz w:val="22"/>
                <w:szCs w:val="22"/>
              </w:rPr>
            </w:pPr>
            <w:r w:rsidRPr="00F877CF">
              <w:rPr>
                <w:rFonts w:asciiTheme="minorHAnsi" w:hAnsiTheme="minorHAnsi" w:cstheme="minorHAnsi"/>
                <w:b/>
                <w:sz w:val="22"/>
                <w:szCs w:val="22"/>
              </w:rPr>
              <w:t>Village Fete</w:t>
            </w:r>
            <w:r>
              <w:rPr>
                <w:rFonts w:asciiTheme="minorHAnsi" w:hAnsiTheme="minorHAnsi" w:cstheme="minorHAnsi"/>
                <w:bCs/>
                <w:sz w:val="22"/>
                <w:szCs w:val="22"/>
              </w:rPr>
              <w:t xml:space="preserve"> – An initial meeting to discuss the fete was well attended by both old/new members of the village. There will be Games, Jam/Cake stall, Raffl</w:t>
            </w:r>
            <w:r w:rsidR="00064A50">
              <w:rPr>
                <w:rFonts w:asciiTheme="minorHAnsi" w:hAnsiTheme="minorHAnsi" w:cstheme="minorHAnsi"/>
                <w:bCs/>
                <w:sz w:val="22"/>
                <w:szCs w:val="22"/>
              </w:rPr>
              <w:t xml:space="preserve">e, Craft Stall, Fancy Dress and possibly face painting, </w:t>
            </w:r>
            <w:proofErr w:type="spellStart"/>
            <w:r w:rsidR="00064A50">
              <w:rPr>
                <w:rFonts w:asciiTheme="minorHAnsi" w:hAnsiTheme="minorHAnsi" w:cstheme="minorHAnsi"/>
                <w:bCs/>
                <w:sz w:val="22"/>
                <w:szCs w:val="22"/>
              </w:rPr>
              <w:t>DashAstro</w:t>
            </w:r>
            <w:proofErr w:type="spellEnd"/>
            <w:r w:rsidR="00064A50">
              <w:rPr>
                <w:rFonts w:asciiTheme="minorHAnsi" w:hAnsiTheme="minorHAnsi" w:cstheme="minorHAnsi"/>
                <w:bCs/>
                <w:sz w:val="22"/>
                <w:szCs w:val="22"/>
              </w:rPr>
              <w:t xml:space="preserve">, Colin and his donkeys. A Recycling stall (from the Leiston Recycling Centre. Local History Exhibition and other External stall. Music to be provided by Chris Fox as per Jubilee Picnic. HB had approached external food </w:t>
            </w:r>
            <w:proofErr w:type="gramStart"/>
            <w:r w:rsidR="00064A50">
              <w:rPr>
                <w:rFonts w:asciiTheme="minorHAnsi" w:hAnsiTheme="minorHAnsi" w:cstheme="minorHAnsi"/>
                <w:bCs/>
                <w:sz w:val="22"/>
                <w:szCs w:val="22"/>
              </w:rPr>
              <w:t>vendors</w:t>
            </w:r>
            <w:proofErr w:type="gramEnd"/>
            <w:r w:rsidR="00064A50">
              <w:rPr>
                <w:rFonts w:asciiTheme="minorHAnsi" w:hAnsiTheme="minorHAnsi" w:cstheme="minorHAnsi"/>
                <w:bCs/>
                <w:sz w:val="22"/>
                <w:szCs w:val="22"/>
              </w:rPr>
              <w:t xml:space="preserve"> but they </w:t>
            </w:r>
            <w:r w:rsidR="001B4824">
              <w:rPr>
                <w:rFonts w:asciiTheme="minorHAnsi" w:hAnsiTheme="minorHAnsi" w:cstheme="minorHAnsi"/>
                <w:bCs/>
                <w:sz w:val="22"/>
                <w:szCs w:val="22"/>
              </w:rPr>
              <w:t>are already booked, however a booking may be made for 2023. Teas/Coffee and cakes will be on sale and if possible, Ice Creams. It was agreed that St Johns Ambulance would not be required as Marion Diamond, Sheila Hemingway and Diane Taylor are willing to be First Aiders. Set up will be Friday 5</w:t>
            </w:r>
            <w:r w:rsidR="001B4824" w:rsidRPr="001B4824">
              <w:rPr>
                <w:rFonts w:asciiTheme="minorHAnsi" w:hAnsiTheme="minorHAnsi" w:cstheme="minorHAnsi"/>
                <w:bCs/>
                <w:sz w:val="22"/>
                <w:szCs w:val="22"/>
                <w:vertAlign w:val="superscript"/>
              </w:rPr>
              <w:t>th</w:t>
            </w:r>
            <w:r w:rsidR="001B4824">
              <w:rPr>
                <w:rFonts w:asciiTheme="minorHAnsi" w:hAnsiTheme="minorHAnsi" w:cstheme="minorHAnsi"/>
                <w:bCs/>
                <w:sz w:val="22"/>
                <w:szCs w:val="22"/>
              </w:rPr>
              <w:t xml:space="preserve"> August.</w:t>
            </w:r>
          </w:p>
          <w:p w14:paraId="65B66E65" w14:textId="0AC104E6" w:rsidR="00F877CF" w:rsidRPr="00F877CF" w:rsidRDefault="00F877CF" w:rsidP="007B61AA">
            <w:pPr>
              <w:pStyle w:val="Default"/>
              <w:numPr>
                <w:ilvl w:val="0"/>
                <w:numId w:val="23"/>
              </w:numPr>
              <w:rPr>
                <w:rFonts w:asciiTheme="minorHAnsi" w:hAnsiTheme="minorHAnsi" w:cstheme="minorHAnsi"/>
                <w:b/>
                <w:sz w:val="22"/>
                <w:szCs w:val="22"/>
              </w:rPr>
            </w:pPr>
            <w:r w:rsidRPr="00F877CF">
              <w:rPr>
                <w:rFonts w:asciiTheme="minorHAnsi" w:hAnsiTheme="minorHAnsi" w:cstheme="minorHAnsi"/>
                <w:b/>
                <w:sz w:val="22"/>
                <w:szCs w:val="22"/>
              </w:rPr>
              <w:t>Facebook</w:t>
            </w:r>
            <w:r>
              <w:rPr>
                <w:rFonts w:asciiTheme="minorHAnsi" w:hAnsiTheme="minorHAnsi" w:cstheme="minorHAnsi"/>
                <w:bCs/>
                <w:sz w:val="22"/>
                <w:szCs w:val="22"/>
              </w:rPr>
              <w:t xml:space="preserve"> – Facebook is a Public Page that anyone can view – it would allow the Village Hall more Publicity (not everyone is on the WhatsApp group) but there is a need for a few people in the village to get together and do the admin. It was agreed to go</w:t>
            </w:r>
            <w:r w:rsidR="00374AEF">
              <w:rPr>
                <w:rFonts w:asciiTheme="minorHAnsi" w:hAnsiTheme="minorHAnsi" w:cstheme="minorHAnsi"/>
                <w:bCs/>
                <w:sz w:val="22"/>
                <w:szCs w:val="22"/>
              </w:rPr>
              <w:t xml:space="preserve"> ahead with a Facebook Page and KR will speak at the Coffee Morning on 9</w:t>
            </w:r>
            <w:r w:rsidR="00374AEF" w:rsidRPr="00374AEF">
              <w:rPr>
                <w:rFonts w:asciiTheme="minorHAnsi" w:hAnsiTheme="minorHAnsi" w:cstheme="minorHAnsi"/>
                <w:bCs/>
                <w:sz w:val="22"/>
                <w:szCs w:val="22"/>
                <w:vertAlign w:val="superscript"/>
              </w:rPr>
              <w:t>th</w:t>
            </w:r>
            <w:r w:rsidR="00374AEF">
              <w:rPr>
                <w:rFonts w:asciiTheme="minorHAnsi" w:hAnsiTheme="minorHAnsi" w:cstheme="minorHAnsi"/>
                <w:bCs/>
                <w:sz w:val="22"/>
                <w:szCs w:val="22"/>
              </w:rPr>
              <w:t xml:space="preserve"> July about Facebook and the Children’s Playground.</w:t>
            </w:r>
          </w:p>
          <w:p w14:paraId="24B6A998" w14:textId="5611CC44" w:rsidR="001B4824" w:rsidRPr="008E2E91" w:rsidRDefault="001B4824" w:rsidP="001B4824">
            <w:pPr>
              <w:pStyle w:val="Default"/>
              <w:ind w:left="720"/>
              <w:rPr>
                <w:rFonts w:asciiTheme="minorHAnsi" w:hAnsiTheme="minorHAnsi" w:cstheme="minorHAnsi"/>
                <w:bCs/>
                <w:sz w:val="22"/>
                <w:szCs w:val="22"/>
              </w:rPr>
            </w:pPr>
          </w:p>
        </w:tc>
        <w:tc>
          <w:tcPr>
            <w:tcW w:w="2362" w:type="dxa"/>
          </w:tcPr>
          <w:p w14:paraId="6C89CD96" w14:textId="77777777" w:rsidR="00E7660C" w:rsidRDefault="00E7660C" w:rsidP="003F2E4B"/>
          <w:p w14:paraId="202542B2" w14:textId="5B35284B" w:rsidR="002555B4" w:rsidRDefault="002555B4" w:rsidP="003F2E4B"/>
          <w:p w14:paraId="2157AE99" w14:textId="3BD1E5E5" w:rsidR="001B4824" w:rsidRDefault="001B4824" w:rsidP="003F2E4B"/>
          <w:p w14:paraId="7E6D5283" w14:textId="43036101" w:rsidR="001B4824" w:rsidRDefault="001B4824" w:rsidP="003F2E4B"/>
          <w:p w14:paraId="73AD2F1D" w14:textId="55F55DE0" w:rsidR="001B4824" w:rsidRDefault="001B4824" w:rsidP="003F2E4B"/>
          <w:p w14:paraId="411F3B68" w14:textId="6636E73C" w:rsidR="001B4824" w:rsidRDefault="001B4824" w:rsidP="003F2E4B"/>
          <w:p w14:paraId="6351DC8F" w14:textId="56874C24" w:rsidR="001B4824" w:rsidRDefault="001B4824" w:rsidP="003F2E4B"/>
          <w:p w14:paraId="1F80D407" w14:textId="2C52C6F1" w:rsidR="001B4824" w:rsidRDefault="001B4824" w:rsidP="003F2E4B"/>
          <w:p w14:paraId="7EA6E071" w14:textId="62FD4789" w:rsidR="001B4824" w:rsidRDefault="001B4824" w:rsidP="003F2E4B"/>
          <w:p w14:paraId="29AE2F9B" w14:textId="1A65292C" w:rsidR="001B4824" w:rsidRDefault="001B4824" w:rsidP="003F2E4B"/>
          <w:p w14:paraId="35E94AFC" w14:textId="51EE82C2" w:rsidR="001B4824" w:rsidRDefault="001B4824" w:rsidP="003F2E4B"/>
          <w:p w14:paraId="461B24D1" w14:textId="1A6045B0" w:rsidR="001B4824" w:rsidRDefault="001B4824" w:rsidP="003F2E4B"/>
          <w:p w14:paraId="7A5E29A8" w14:textId="5DC86D51" w:rsidR="001B4824" w:rsidRDefault="00F877CF" w:rsidP="003F2E4B">
            <w:r>
              <w:t>Organise Posters</w:t>
            </w:r>
          </w:p>
          <w:p w14:paraId="0E94E11F" w14:textId="7DA0E2AF" w:rsidR="002555B4" w:rsidRDefault="002555B4" w:rsidP="003F2E4B"/>
        </w:tc>
        <w:tc>
          <w:tcPr>
            <w:tcW w:w="1323" w:type="dxa"/>
          </w:tcPr>
          <w:p w14:paraId="2C737D93" w14:textId="77777777" w:rsidR="003F2E4B" w:rsidRDefault="003F2E4B" w:rsidP="003F2E4B"/>
          <w:p w14:paraId="0F91500C" w14:textId="6D169A75" w:rsidR="00E7660C" w:rsidRDefault="00E7660C" w:rsidP="003F2E4B"/>
          <w:p w14:paraId="17307923" w14:textId="39A3E64B" w:rsidR="00F877CF" w:rsidRDefault="00F877CF" w:rsidP="003F2E4B"/>
          <w:p w14:paraId="5FC69606" w14:textId="607648A8" w:rsidR="00F877CF" w:rsidRDefault="00F877CF" w:rsidP="003F2E4B"/>
          <w:p w14:paraId="34CE4520" w14:textId="683EAC46" w:rsidR="00F877CF" w:rsidRDefault="00F877CF" w:rsidP="003F2E4B"/>
          <w:p w14:paraId="4763D67E" w14:textId="5C286A2D" w:rsidR="00F877CF" w:rsidRDefault="00F877CF" w:rsidP="003F2E4B"/>
          <w:p w14:paraId="157E285A" w14:textId="23DEBCAB" w:rsidR="00F877CF" w:rsidRDefault="00F877CF" w:rsidP="003F2E4B"/>
          <w:p w14:paraId="32F8B9E6" w14:textId="0B0074DD" w:rsidR="00F877CF" w:rsidRDefault="00F877CF" w:rsidP="003F2E4B"/>
          <w:p w14:paraId="2B9000A1" w14:textId="4E74D8C2" w:rsidR="00F877CF" w:rsidRDefault="00F877CF" w:rsidP="003F2E4B"/>
          <w:p w14:paraId="73AC741F" w14:textId="39EFCDD0" w:rsidR="00F877CF" w:rsidRDefault="00F877CF" w:rsidP="003F2E4B"/>
          <w:p w14:paraId="3FB7647A" w14:textId="799673D5" w:rsidR="00F877CF" w:rsidRDefault="00F877CF" w:rsidP="003F2E4B"/>
          <w:p w14:paraId="1BE6B894" w14:textId="7D43C587" w:rsidR="00F877CF" w:rsidRDefault="00F877CF" w:rsidP="003F2E4B"/>
          <w:p w14:paraId="2BFDBBFD" w14:textId="643B6ACE" w:rsidR="00F877CF" w:rsidRDefault="00F877CF" w:rsidP="003F2E4B">
            <w:r>
              <w:t>HB</w:t>
            </w:r>
          </w:p>
          <w:p w14:paraId="008D1EE2" w14:textId="4FC2CFEB" w:rsidR="00E7660C" w:rsidRDefault="00E7660C" w:rsidP="003F2E4B"/>
        </w:tc>
        <w:tc>
          <w:tcPr>
            <w:tcW w:w="1276" w:type="dxa"/>
          </w:tcPr>
          <w:p w14:paraId="48F52F1A" w14:textId="77777777" w:rsidR="003F2E4B" w:rsidRDefault="003F2E4B" w:rsidP="003F2E4B"/>
          <w:p w14:paraId="4C962B58" w14:textId="567D489C" w:rsidR="00E7660C" w:rsidRDefault="00E7660C" w:rsidP="003F2E4B"/>
          <w:p w14:paraId="1F577878" w14:textId="79B5475E" w:rsidR="00F877CF" w:rsidRDefault="00F877CF" w:rsidP="003F2E4B"/>
          <w:p w14:paraId="3A7FCEB2" w14:textId="54294BB8" w:rsidR="00F877CF" w:rsidRDefault="00F877CF" w:rsidP="003F2E4B"/>
          <w:p w14:paraId="4F4AAF81" w14:textId="7F3BC3A6" w:rsidR="00F877CF" w:rsidRDefault="00F877CF" w:rsidP="003F2E4B"/>
          <w:p w14:paraId="32CDA4B3" w14:textId="1634485D" w:rsidR="00F877CF" w:rsidRDefault="00F877CF" w:rsidP="003F2E4B"/>
          <w:p w14:paraId="6EC8C963" w14:textId="27E2BE3F" w:rsidR="00F877CF" w:rsidRDefault="00F877CF" w:rsidP="003F2E4B"/>
          <w:p w14:paraId="40A9444A" w14:textId="38AD96B6" w:rsidR="00F877CF" w:rsidRDefault="00F877CF" w:rsidP="003F2E4B"/>
          <w:p w14:paraId="767B970F" w14:textId="7E5F1D92" w:rsidR="00F877CF" w:rsidRDefault="00F877CF" w:rsidP="003F2E4B"/>
          <w:p w14:paraId="21FE6573" w14:textId="3786A68C" w:rsidR="00F877CF" w:rsidRDefault="00F877CF" w:rsidP="003F2E4B"/>
          <w:p w14:paraId="43B0246C" w14:textId="57721BB9" w:rsidR="00F877CF" w:rsidRDefault="00F877CF" w:rsidP="003F2E4B"/>
          <w:p w14:paraId="4F9E75E7" w14:textId="0D1DF5C3" w:rsidR="00F877CF" w:rsidRDefault="00F877CF" w:rsidP="003F2E4B"/>
          <w:p w14:paraId="516A0152" w14:textId="0AAB445A" w:rsidR="00F877CF" w:rsidRDefault="00F877CF" w:rsidP="003F2E4B">
            <w:r>
              <w:t>ASAP</w:t>
            </w:r>
          </w:p>
          <w:p w14:paraId="40E6758E" w14:textId="33C1139C" w:rsidR="00E7660C" w:rsidRDefault="00E7660C" w:rsidP="003F2E4B"/>
        </w:tc>
      </w:tr>
      <w:tr w:rsidR="003F2E4B" w14:paraId="2FF11255" w14:textId="77777777" w:rsidTr="00967D33">
        <w:trPr>
          <w:trHeight w:val="338"/>
        </w:trPr>
        <w:tc>
          <w:tcPr>
            <w:tcW w:w="2362" w:type="dxa"/>
          </w:tcPr>
          <w:p w14:paraId="16E5158B" w14:textId="520E7955" w:rsidR="003F2E4B" w:rsidRPr="00C17B04" w:rsidRDefault="00AC2C53" w:rsidP="003F2E4B">
            <w:pPr>
              <w:pStyle w:val="Default"/>
              <w:rPr>
                <w:b/>
                <w:bCs/>
                <w:sz w:val="22"/>
                <w:szCs w:val="22"/>
              </w:rPr>
            </w:pPr>
            <w:r>
              <w:rPr>
                <w:b/>
                <w:bCs/>
                <w:sz w:val="22"/>
                <w:szCs w:val="22"/>
              </w:rPr>
              <w:t>9</w:t>
            </w:r>
            <w:r w:rsidR="00290AF8">
              <w:rPr>
                <w:b/>
                <w:bCs/>
                <w:sz w:val="22"/>
                <w:szCs w:val="22"/>
              </w:rPr>
              <w:t>.</w:t>
            </w:r>
            <w:r w:rsidR="003F2E4B" w:rsidRPr="00C17B04">
              <w:rPr>
                <w:b/>
                <w:bCs/>
                <w:sz w:val="22"/>
                <w:szCs w:val="22"/>
              </w:rPr>
              <w:t xml:space="preserve"> AOB: </w:t>
            </w:r>
          </w:p>
        </w:tc>
        <w:tc>
          <w:tcPr>
            <w:tcW w:w="8378" w:type="dxa"/>
          </w:tcPr>
          <w:p w14:paraId="4F648AFA" w14:textId="776E0A26" w:rsidR="003F2E4B" w:rsidRDefault="00374AEF" w:rsidP="00213533">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No other business</w:t>
            </w:r>
          </w:p>
          <w:p w14:paraId="6D78346F" w14:textId="3285BB05" w:rsidR="004C515F" w:rsidRPr="00374AEF" w:rsidRDefault="004C515F" w:rsidP="00374AEF">
            <w:pPr>
              <w:rPr>
                <w:rFonts w:cstheme="minorHAnsi"/>
              </w:rPr>
            </w:pPr>
          </w:p>
        </w:tc>
        <w:tc>
          <w:tcPr>
            <w:tcW w:w="2362" w:type="dxa"/>
          </w:tcPr>
          <w:p w14:paraId="37807658" w14:textId="77777777" w:rsidR="003F2E4B" w:rsidRDefault="003F2E4B" w:rsidP="003F2E4B"/>
        </w:tc>
        <w:tc>
          <w:tcPr>
            <w:tcW w:w="1323" w:type="dxa"/>
          </w:tcPr>
          <w:p w14:paraId="5648D6B9" w14:textId="77777777" w:rsidR="003F2E4B" w:rsidRDefault="003F2E4B" w:rsidP="003F2E4B"/>
        </w:tc>
        <w:tc>
          <w:tcPr>
            <w:tcW w:w="1276" w:type="dxa"/>
          </w:tcPr>
          <w:p w14:paraId="43625F5C" w14:textId="77777777" w:rsidR="003F2E4B" w:rsidRDefault="003F2E4B" w:rsidP="003F2E4B"/>
        </w:tc>
      </w:tr>
      <w:tr w:rsidR="003F2E4B" w14:paraId="2AB86B93" w14:textId="77777777" w:rsidTr="001F5244">
        <w:tc>
          <w:tcPr>
            <w:tcW w:w="2362" w:type="dxa"/>
          </w:tcPr>
          <w:p w14:paraId="4E590C69" w14:textId="77777777" w:rsidR="003F2E4B" w:rsidRPr="00C17B04" w:rsidRDefault="003F2E4B" w:rsidP="003F2E4B">
            <w:pPr>
              <w:pStyle w:val="Default"/>
              <w:rPr>
                <w:b/>
                <w:bCs/>
                <w:sz w:val="22"/>
                <w:szCs w:val="22"/>
              </w:rPr>
            </w:pPr>
          </w:p>
        </w:tc>
        <w:tc>
          <w:tcPr>
            <w:tcW w:w="8378" w:type="dxa"/>
          </w:tcPr>
          <w:p w14:paraId="493E0790" w14:textId="5DB67A97" w:rsidR="003F2E4B" w:rsidRPr="002F2E57" w:rsidRDefault="003F2E4B" w:rsidP="00374AEF">
            <w:pPr>
              <w:pStyle w:val="Default"/>
              <w:rPr>
                <w:sz w:val="22"/>
                <w:szCs w:val="22"/>
              </w:rPr>
            </w:pPr>
          </w:p>
        </w:tc>
        <w:tc>
          <w:tcPr>
            <w:tcW w:w="2362" w:type="dxa"/>
          </w:tcPr>
          <w:p w14:paraId="6BB4FCF8" w14:textId="697B4371" w:rsidR="003F2E4B" w:rsidRPr="002F2E57" w:rsidRDefault="003F2E4B" w:rsidP="003F2E4B">
            <w:pPr>
              <w:rPr>
                <w:rFonts w:ascii="Calibri" w:hAnsi="Calibri" w:cs="Calibri"/>
                <w:color w:val="000000"/>
              </w:rPr>
            </w:pPr>
          </w:p>
        </w:tc>
        <w:tc>
          <w:tcPr>
            <w:tcW w:w="1323" w:type="dxa"/>
          </w:tcPr>
          <w:p w14:paraId="1959B83F" w14:textId="10B777CA" w:rsidR="003F2E4B" w:rsidRPr="002F2E57" w:rsidRDefault="003F2E4B" w:rsidP="003F2E4B">
            <w:pPr>
              <w:rPr>
                <w:rFonts w:ascii="Calibri" w:hAnsi="Calibri" w:cs="Calibri"/>
                <w:color w:val="000000"/>
              </w:rPr>
            </w:pPr>
          </w:p>
        </w:tc>
        <w:tc>
          <w:tcPr>
            <w:tcW w:w="1276" w:type="dxa"/>
          </w:tcPr>
          <w:p w14:paraId="21FE0FFF" w14:textId="72F088A8" w:rsidR="003F2E4B" w:rsidRPr="002F2E57" w:rsidRDefault="003F2E4B" w:rsidP="003F2E4B">
            <w:pPr>
              <w:rPr>
                <w:rFonts w:ascii="Calibri" w:hAnsi="Calibri" w:cs="Calibri"/>
                <w:color w:val="000000"/>
              </w:rPr>
            </w:pPr>
          </w:p>
        </w:tc>
      </w:tr>
      <w:tr w:rsidR="003F2E4B" w14:paraId="63F24EA6" w14:textId="77777777" w:rsidTr="001F5244">
        <w:tc>
          <w:tcPr>
            <w:tcW w:w="2362" w:type="dxa"/>
          </w:tcPr>
          <w:p w14:paraId="0003BA40" w14:textId="77777777" w:rsidR="003F2E4B" w:rsidRPr="00C17B04" w:rsidRDefault="003F2E4B" w:rsidP="003F2E4B">
            <w:pPr>
              <w:pStyle w:val="Default"/>
              <w:rPr>
                <w:b/>
                <w:bCs/>
                <w:sz w:val="22"/>
                <w:szCs w:val="22"/>
              </w:rPr>
            </w:pPr>
          </w:p>
        </w:tc>
        <w:tc>
          <w:tcPr>
            <w:tcW w:w="8378" w:type="dxa"/>
          </w:tcPr>
          <w:p w14:paraId="2A0CE68B" w14:textId="3C89DE61" w:rsidR="003F2E4B" w:rsidRPr="002F2E57" w:rsidRDefault="003F2E4B" w:rsidP="00374AEF">
            <w:pPr>
              <w:pStyle w:val="Default"/>
              <w:rPr>
                <w:sz w:val="22"/>
                <w:szCs w:val="22"/>
              </w:rPr>
            </w:pPr>
          </w:p>
        </w:tc>
        <w:tc>
          <w:tcPr>
            <w:tcW w:w="2362" w:type="dxa"/>
          </w:tcPr>
          <w:p w14:paraId="4BF52C4D" w14:textId="77777777" w:rsidR="003F2E4B" w:rsidRPr="002F2E57" w:rsidRDefault="003F2E4B" w:rsidP="003F2E4B">
            <w:pPr>
              <w:rPr>
                <w:rFonts w:ascii="Calibri" w:hAnsi="Calibri" w:cs="Calibri"/>
                <w:color w:val="000000"/>
              </w:rPr>
            </w:pPr>
          </w:p>
        </w:tc>
        <w:tc>
          <w:tcPr>
            <w:tcW w:w="1323" w:type="dxa"/>
          </w:tcPr>
          <w:p w14:paraId="17B16A6B" w14:textId="77777777" w:rsidR="003F2E4B" w:rsidRPr="002F2E57" w:rsidRDefault="003F2E4B" w:rsidP="003F2E4B">
            <w:pPr>
              <w:rPr>
                <w:rFonts w:ascii="Calibri" w:hAnsi="Calibri" w:cs="Calibri"/>
                <w:color w:val="000000"/>
              </w:rPr>
            </w:pPr>
          </w:p>
        </w:tc>
        <w:tc>
          <w:tcPr>
            <w:tcW w:w="1276" w:type="dxa"/>
          </w:tcPr>
          <w:p w14:paraId="0C4C3DFA" w14:textId="77777777" w:rsidR="003F2E4B" w:rsidRPr="002F2E57" w:rsidRDefault="003F2E4B" w:rsidP="003F2E4B">
            <w:pPr>
              <w:rPr>
                <w:rFonts w:ascii="Calibri" w:hAnsi="Calibri" w:cs="Calibri"/>
                <w:color w:val="000000"/>
              </w:rPr>
            </w:pPr>
          </w:p>
        </w:tc>
      </w:tr>
      <w:tr w:rsidR="003F2E4B" w14:paraId="73B8128A" w14:textId="77777777" w:rsidTr="00992035">
        <w:trPr>
          <w:trHeight w:val="614"/>
        </w:trPr>
        <w:tc>
          <w:tcPr>
            <w:tcW w:w="2362" w:type="dxa"/>
          </w:tcPr>
          <w:p w14:paraId="78B99568" w14:textId="2FF5F2D6" w:rsidR="003F2E4B" w:rsidRPr="00C17B04" w:rsidRDefault="00D61331" w:rsidP="003F2E4B">
            <w:pPr>
              <w:pStyle w:val="Default"/>
              <w:rPr>
                <w:b/>
                <w:bCs/>
                <w:sz w:val="22"/>
                <w:szCs w:val="22"/>
              </w:rPr>
            </w:pPr>
            <w:r>
              <w:rPr>
                <w:b/>
                <w:bCs/>
                <w:sz w:val="22"/>
                <w:szCs w:val="22"/>
              </w:rPr>
              <w:t>9</w:t>
            </w:r>
            <w:r w:rsidR="003F2E4B" w:rsidRPr="00C17B04">
              <w:rPr>
                <w:b/>
                <w:bCs/>
                <w:sz w:val="22"/>
                <w:szCs w:val="22"/>
              </w:rPr>
              <w:t xml:space="preserve">. Date of Next Meeting: </w:t>
            </w:r>
          </w:p>
        </w:tc>
        <w:tc>
          <w:tcPr>
            <w:tcW w:w="8378" w:type="dxa"/>
          </w:tcPr>
          <w:p w14:paraId="02A59FC3" w14:textId="0F676512" w:rsidR="003F2E4B" w:rsidRPr="00992035" w:rsidRDefault="003F2E4B" w:rsidP="003F2E4B">
            <w:pPr>
              <w:autoSpaceDE w:val="0"/>
              <w:autoSpaceDN w:val="0"/>
              <w:adjustRightInd w:val="0"/>
              <w:spacing w:after="46"/>
              <w:ind w:left="360"/>
              <w:rPr>
                <w:rFonts w:cstheme="minorHAnsi"/>
                <w:color w:val="000000"/>
              </w:rPr>
            </w:pPr>
            <w:r w:rsidRPr="00992035">
              <w:rPr>
                <w:rFonts w:cstheme="minorHAnsi"/>
                <w:color w:val="000000"/>
              </w:rPr>
              <w:t xml:space="preserve">Tuesday </w:t>
            </w:r>
            <w:r w:rsidR="00374AEF">
              <w:rPr>
                <w:rFonts w:cstheme="minorHAnsi"/>
                <w:color w:val="000000"/>
              </w:rPr>
              <w:t>19</w:t>
            </w:r>
            <w:r w:rsidR="00374AEF" w:rsidRPr="00374AEF">
              <w:rPr>
                <w:rFonts w:cstheme="minorHAnsi"/>
                <w:color w:val="000000"/>
                <w:vertAlign w:val="superscript"/>
              </w:rPr>
              <w:t>th</w:t>
            </w:r>
            <w:r w:rsidR="00374AEF">
              <w:rPr>
                <w:rFonts w:cstheme="minorHAnsi"/>
                <w:color w:val="000000"/>
              </w:rPr>
              <w:t xml:space="preserve"> July at 7pm</w:t>
            </w:r>
          </w:p>
        </w:tc>
        <w:tc>
          <w:tcPr>
            <w:tcW w:w="2362" w:type="dxa"/>
          </w:tcPr>
          <w:p w14:paraId="26EE9B63" w14:textId="77777777" w:rsidR="003F2E4B" w:rsidRDefault="003F2E4B" w:rsidP="003F2E4B"/>
        </w:tc>
        <w:tc>
          <w:tcPr>
            <w:tcW w:w="1323" w:type="dxa"/>
          </w:tcPr>
          <w:p w14:paraId="2ACBEA81" w14:textId="77777777" w:rsidR="003F2E4B" w:rsidRDefault="003F2E4B" w:rsidP="003F2E4B"/>
        </w:tc>
        <w:tc>
          <w:tcPr>
            <w:tcW w:w="1276" w:type="dxa"/>
          </w:tcPr>
          <w:p w14:paraId="6BF0108E" w14:textId="77777777" w:rsidR="003F2E4B" w:rsidRDefault="003F2E4B" w:rsidP="003F2E4B"/>
        </w:tc>
      </w:tr>
    </w:tbl>
    <w:p w14:paraId="77AC3B2E" w14:textId="77777777" w:rsidR="00947AE2" w:rsidRDefault="00947AE2"/>
    <w:sectPr w:rsidR="00947AE2" w:rsidSect="00493EA1">
      <w:headerReference w:type="default" r:id="rId8"/>
      <w:headerReference w:type="first" r:id="rId9"/>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3BDA" w14:textId="77777777" w:rsidR="000F5785" w:rsidRDefault="000F5785" w:rsidP="00994F40">
      <w:r>
        <w:separator/>
      </w:r>
    </w:p>
  </w:endnote>
  <w:endnote w:type="continuationSeparator" w:id="0">
    <w:p w14:paraId="4AAABB57" w14:textId="77777777" w:rsidR="000F5785" w:rsidRDefault="000F5785" w:rsidP="0099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8413" w14:textId="77777777" w:rsidR="000F5785" w:rsidRDefault="000F5785" w:rsidP="00994F40">
      <w:r>
        <w:separator/>
      </w:r>
    </w:p>
  </w:footnote>
  <w:footnote w:type="continuationSeparator" w:id="0">
    <w:p w14:paraId="52554E09" w14:textId="77777777" w:rsidR="000F5785" w:rsidRDefault="000F5785" w:rsidP="0099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6E7D374" w14:textId="77777777" w:rsidR="003947DB" w:rsidRDefault="003947D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6A7F09D" w14:textId="77777777" w:rsidR="00994F40" w:rsidRDefault="0099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5B0D" w14:textId="77777777" w:rsidR="00493EA1" w:rsidRPr="00064462" w:rsidRDefault="00493EA1" w:rsidP="00493EA1">
    <w:pPr>
      <w:pStyle w:val="Header"/>
      <w:jc w:val="center"/>
      <w:rPr>
        <w:b/>
        <w:bCs/>
        <w:sz w:val="28"/>
        <w:szCs w:val="28"/>
      </w:rPr>
    </w:pPr>
    <w:r w:rsidRPr="00064462">
      <w:rPr>
        <w:b/>
        <w:bCs/>
        <w:sz w:val="28"/>
        <w:szCs w:val="28"/>
      </w:rPr>
      <w:t>DARSHAM VILLAGE HALL - MANAGEMENT COMMITTEE</w:t>
    </w:r>
  </w:p>
  <w:p w14:paraId="31EAC768" w14:textId="77777777" w:rsidR="00493EA1" w:rsidRDefault="0049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5451F"/>
    <w:multiLevelType w:val="hybridMultilevel"/>
    <w:tmpl w:val="65F54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33289E"/>
    <w:multiLevelType w:val="hybridMultilevel"/>
    <w:tmpl w:val="B1A21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906E51"/>
    <w:multiLevelType w:val="hybridMultilevel"/>
    <w:tmpl w:val="5ECBAF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C62989"/>
    <w:multiLevelType w:val="hybridMultilevel"/>
    <w:tmpl w:val="03EF9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271C92"/>
    <w:multiLevelType w:val="hybridMultilevel"/>
    <w:tmpl w:val="EC84C7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6245A0"/>
    <w:multiLevelType w:val="hybridMultilevel"/>
    <w:tmpl w:val="EB5E12E4"/>
    <w:lvl w:ilvl="0" w:tplc="F004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17446"/>
    <w:multiLevelType w:val="hybridMultilevel"/>
    <w:tmpl w:val="F1CCAFD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D241A8"/>
    <w:multiLevelType w:val="hybridMultilevel"/>
    <w:tmpl w:val="6BCE1E1A"/>
    <w:lvl w:ilvl="0" w:tplc="166203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802C8"/>
    <w:multiLevelType w:val="hybridMultilevel"/>
    <w:tmpl w:val="30E0E1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5D70D7"/>
    <w:multiLevelType w:val="hybridMultilevel"/>
    <w:tmpl w:val="8D40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37ED5"/>
    <w:multiLevelType w:val="hybridMultilevel"/>
    <w:tmpl w:val="32345A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FF5302"/>
    <w:multiLevelType w:val="hybridMultilevel"/>
    <w:tmpl w:val="B89A8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E3585A"/>
    <w:multiLevelType w:val="hybridMultilevel"/>
    <w:tmpl w:val="03F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22F33"/>
    <w:multiLevelType w:val="hybridMultilevel"/>
    <w:tmpl w:val="DEFE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85D48"/>
    <w:multiLevelType w:val="hybridMultilevel"/>
    <w:tmpl w:val="DEE46D34"/>
    <w:lvl w:ilvl="0" w:tplc="C6B4986E">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42A15"/>
    <w:multiLevelType w:val="hybridMultilevel"/>
    <w:tmpl w:val="2D08E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A215E"/>
    <w:multiLevelType w:val="hybridMultilevel"/>
    <w:tmpl w:val="62EA077A"/>
    <w:lvl w:ilvl="0" w:tplc="288C097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95375"/>
    <w:multiLevelType w:val="hybridMultilevel"/>
    <w:tmpl w:val="0F5C86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7A73F"/>
    <w:multiLevelType w:val="hybridMultilevel"/>
    <w:tmpl w:val="DE3FD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4B48D8"/>
    <w:multiLevelType w:val="hybridMultilevel"/>
    <w:tmpl w:val="0F5C86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1B40FA"/>
    <w:multiLevelType w:val="hybridMultilevel"/>
    <w:tmpl w:val="FF90D6CA"/>
    <w:lvl w:ilvl="0" w:tplc="22848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0788F"/>
    <w:multiLevelType w:val="hybridMultilevel"/>
    <w:tmpl w:val="94FACF3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D9A6F09"/>
    <w:multiLevelType w:val="hybridMultilevel"/>
    <w:tmpl w:val="E641A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34770D9"/>
    <w:multiLevelType w:val="hybridMultilevel"/>
    <w:tmpl w:val="E784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D240A"/>
    <w:multiLevelType w:val="hybridMultilevel"/>
    <w:tmpl w:val="0B50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C55FB"/>
    <w:multiLevelType w:val="hybridMultilevel"/>
    <w:tmpl w:val="91C22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979975">
    <w:abstractNumId w:val="24"/>
  </w:num>
  <w:num w:numId="2" w16cid:durableId="1007632825">
    <w:abstractNumId w:val="3"/>
  </w:num>
  <w:num w:numId="3" w16cid:durableId="65611444">
    <w:abstractNumId w:val="1"/>
  </w:num>
  <w:num w:numId="4" w16cid:durableId="940528590">
    <w:abstractNumId w:val="23"/>
  </w:num>
  <w:num w:numId="5" w16cid:durableId="1561944886">
    <w:abstractNumId w:val="18"/>
  </w:num>
  <w:num w:numId="6" w16cid:durableId="726027104">
    <w:abstractNumId w:val="8"/>
  </w:num>
  <w:num w:numId="7" w16cid:durableId="1572959256">
    <w:abstractNumId w:val="12"/>
  </w:num>
  <w:num w:numId="8" w16cid:durableId="732779463">
    <w:abstractNumId w:val="4"/>
  </w:num>
  <w:num w:numId="9" w16cid:durableId="1318613232">
    <w:abstractNumId w:val="22"/>
  </w:num>
  <w:num w:numId="10" w16cid:durableId="424228892">
    <w:abstractNumId w:val="2"/>
  </w:num>
  <w:num w:numId="11" w16cid:durableId="1082143709">
    <w:abstractNumId w:val="0"/>
  </w:num>
  <w:num w:numId="12" w16cid:durableId="1540242635">
    <w:abstractNumId w:val="9"/>
  </w:num>
  <w:num w:numId="13" w16cid:durableId="1374577127">
    <w:abstractNumId w:val="10"/>
  </w:num>
  <w:num w:numId="14" w16cid:durableId="1087724089">
    <w:abstractNumId w:val="21"/>
  </w:num>
  <w:num w:numId="15" w16cid:durableId="827869285">
    <w:abstractNumId w:val="6"/>
  </w:num>
  <w:num w:numId="16" w16cid:durableId="2014917657">
    <w:abstractNumId w:val="14"/>
  </w:num>
  <w:num w:numId="17" w16cid:durableId="1174607828">
    <w:abstractNumId w:val="15"/>
  </w:num>
  <w:num w:numId="18" w16cid:durableId="1127819266">
    <w:abstractNumId w:val="7"/>
  </w:num>
  <w:num w:numId="19" w16cid:durableId="552809618">
    <w:abstractNumId w:val="20"/>
  </w:num>
  <w:num w:numId="20" w16cid:durableId="1610311380">
    <w:abstractNumId w:val="13"/>
  </w:num>
  <w:num w:numId="21" w16cid:durableId="2077245231">
    <w:abstractNumId w:val="11"/>
  </w:num>
  <w:num w:numId="22" w16cid:durableId="1519612606">
    <w:abstractNumId w:val="17"/>
  </w:num>
  <w:num w:numId="23" w16cid:durableId="1492528600">
    <w:abstractNumId w:val="19"/>
  </w:num>
  <w:num w:numId="24" w16cid:durableId="2017146332">
    <w:abstractNumId w:val="25"/>
  </w:num>
  <w:num w:numId="25" w16cid:durableId="45956494">
    <w:abstractNumId w:val="16"/>
  </w:num>
  <w:num w:numId="26" w16cid:durableId="212438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63"/>
    <w:rsid w:val="00064462"/>
    <w:rsid w:val="00064A50"/>
    <w:rsid w:val="00080AAA"/>
    <w:rsid w:val="000977FB"/>
    <w:rsid w:val="000A7570"/>
    <w:rsid w:val="000B6D68"/>
    <w:rsid w:val="000E7F72"/>
    <w:rsid w:val="000F5785"/>
    <w:rsid w:val="001A1DD7"/>
    <w:rsid w:val="001B4824"/>
    <w:rsid w:val="001C6B08"/>
    <w:rsid w:val="001F5244"/>
    <w:rsid w:val="00213533"/>
    <w:rsid w:val="0024551C"/>
    <w:rsid w:val="002555B4"/>
    <w:rsid w:val="00290AF8"/>
    <w:rsid w:val="002A0C04"/>
    <w:rsid w:val="002F2E57"/>
    <w:rsid w:val="002F4C73"/>
    <w:rsid w:val="003162AA"/>
    <w:rsid w:val="0031790D"/>
    <w:rsid w:val="00344387"/>
    <w:rsid w:val="00374AEF"/>
    <w:rsid w:val="003947DB"/>
    <w:rsid w:val="003A4963"/>
    <w:rsid w:val="003D7B77"/>
    <w:rsid w:val="003E4E8D"/>
    <w:rsid w:val="003E613C"/>
    <w:rsid w:val="003F2E4B"/>
    <w:rsid w:val="00402ED0"/>
    <w:rsid w:val="00426A97"/>
    <w:rsid w:val="0044244A"/>
    <w:rsid w:val="0044707A"/>
    <w:rsid w:val="004532A3"/>
    <w:rsid w:val="00493EA1"/>
    <w:rsid w:val="004B56E9"/>
    <w:rsid w:val="004C515F"/>
    <w:rsid w:val="004C5827"/>
    <w:rsid w:val="004D53AD"/>
    <w:rsid w:val="00505157"/>
    <w:rsid w:val="00505862"/>
    <w:rsid w:val="00506E39"/>
    <w:rsid w:val="00514BD9"/>
    <w:rsid w:val="00540575"/>
    <w:rsid w:val="00553918"/>
    <w:rsid w:val="005676B4"/>
    <w:rsid w:val="005A7C8D"/>
    <w:rsid w:val="005E5C29"/>
    <w:rsid w:val="00622275"/>
    <w:rsid w:val="00655395"/>
    <w:rsid w:val="006759F1"/>
    <w:rsid w:val="00681625"/>
    <w:rsid w:val="006D4375"/>
    <w:rsid w:val="00732158"/>
    <w:rsid w:val="007A5FC8"/>
    <w:rsid w:val="007B61AA"/>
    <w:rsid w:val="007C7800"/>
    <w:rsid w:val="007E40BA"/>
    <w:rsid w:val="007E5B13"/>
    <w:rsid w:val="007F650E"/>
    <w:rsid w:val="00884656"/>
    <w:rsid w:val="008858EF"/>
    <w:rsid w:val="008A66EA"/>
    <w:rsid w:val="008C1AEC"/>
    <w:rsid w:val="008E2E91"/>
    <w:rsid w:val="00920F7F"/>
    <w:rsid w:val="00947AE2"/>
    <w:rsid w:val="00967D33"/>
    <w:rsid w:val="00992035"/>
    <w:rsid w:val="00994F40"/>
    <w:rsid w:val="009C2572"/>
    <w:rsid w:val="009D057B"/>
    <w:rsid w:val="009D65DC"/>
    <w:rsid w:val="009E2F6F"/>
    <w:rsid w:val="00A9712D"/>
    <w:rsid w:val="00AB7FFD"/>
    <w:rsid w:val="00AC2C53"/>
    <w:rsid w:val="00AC3F37"/>
    <w:rsid w:val="00AF27E9"/>
    <w:rsid w:val="00B23423"/>
    <w:rsid w:val="00BD0AFF"/>
    <w:rsid w:val="00BD5E63"/>
    <w:rsid w:val="00C17B04"/>
    <w:rsid w:val="00C47680"/>
    <w:rsid w:val="00CA25FE"/>
    <w:rsid w:val="00CB061A"/>
    <w:rsid w:val="00CE0429"/>
    <w:rsid w:val="00CE6276"/>
    <w:rsid w:val="00CF0B32"/>
    <w:rsid w:val="00D32174"/>
    <w:rsid w:val="00D554C2"/>
    <w:rsid w:val="00D61331"/>
    <w:rsid w:val="00D64767"/>
    <w:rsid w:val="00DE2D63"/>
    <w:rsid w:val="00DE3CA2"/>
    <w:rsid w:val="00DF7B54"/>
    <w:rsid w:val="00E05183"/>
    <w:rsid w:val="00E3428E"/>
    <w:rsid w:val="00E7660C"/>
    <w:rsid w:val="00E84373"/>
    <w:rsid w:val="00E85BC0"/>
    <w:rsid w:val="00EA505C"/>
    <w:rsid w:val="00EB67A2"/>
    <w:rsid w:val="00ED2279"/>
    <w:rsid w:val="00EE25F6"/>
    <w:rsid w:val="00EF6C6E"/>
    <w:rsid w:val="00F05C8C"/>
    <w:rsid w:val="00F108E2"/>
    <w:rsid w:val="00F113B3"/>
    <w:rsid w:val="00F45B9E"/>
    <w:rsid w:val="00F46009"/>
    <w:rsid w:val="00F61EB4"/>
    <w:rsid w:val="00F6615D"/>
    <w:rsid w:val="00F877CF"/>
    <w:rsid w:val="00FA725D"/>
    <w:rsid w:val="00FC1A30"/>
    <w:rsid w:val="00FF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3101"/>
  <w15:docId w15:val="{1A55F65B-6F3C-40EC-8406-30CF2FD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F40"/>
    <w:pPr>
      <w:tabs>
        <w:tab w:val="center" w:pos="4513"/>
        <w:tab w:val="right" w:pos="9026"/>
      </w:tabs>
    </w:pPr>
  </w:style>
  <w:style w:type="character" w:customStyle="1" w:styleId="HeaderChar">
    <w:name w:val="Header Char"/>
    <w:basedOn w:val="DefaultParagraphFont"/>
    <w:link w:val="Header"/>
    <w:uiPriority w:val="99"/>
    <w:rsid w:val="00994F40"/>
  </w:style>
  <w:style w:type="paragraph" w:styleId="Footer">
    <w:name w:val="footer"/>
    <w:basedOn w:val="Normal"/>
    <w:link w:val="FooterChar"/>
    <w:uiPriority w:val="99"/>
    <w:unhideWhenUsed/>
    <w:rsid w:val="00994F40"/>
    <w:pPr>
      <w:tabs>
        <w:tab w:val="center" w:pos="4513"/>
        <w:tab w:val="right" w:pos="9026"/>
      </w:tabs>
    </w:pPr>
  </w:style>
  <w:style w:type="character" w:customStyle="1" w:styleId="FooterChar">
    <w:name w:val="Footer Char"/>
    <w:basedOn w:val="DefaultParagraphFont"/>
    <w:link w:val="Footer"/>
    <w:uiPriority w:val="99"/>
    <w:rsid w:val="00994F40"/>
  </w:style>
  <w:style w:type="paragraph" w:styleId="BalloonText">
    <w:name w:val="Balloon Text"/>
    <w:basedOn w:val="Normal"/>
    <w:link w:val="BalloonTextChar"/>
    <w:uiPriority w:val="99"/>
    <w:semiHidden/>
    <w:unhideWhenUsed/>
    <w:rsid w:val="00994F40"/>
    <w:rPr>
      <w:rFonts w:ascii="Tahoma" w:hAnsi="Tahoma" w:cs="Tahoma"/>
      <w:sz w:val="16"/>
      <w:szCs w:val="16"/>
    </w:rPr>
  </w:style>
  <w:style w:type="character" w:customStyle="1" w:styleId="BalloonTextChar">
    <w:name w:val="Balloon Text Char"/>
    <w:basedOn w:val="DefaultParagraphFont"/>
    <w:link w:val="BalloonText"/>
    <w:uiPriority w:val="99"/>
    <w:semiHidden/>
    <w:rsid w:val="00994F40"/>
    <w:rPr>
      <w:rFonts w:ascii="Tahoma" w:hAnsi="Tahoma" w:cs="Tahoma"/>
      <w:sz w:val="16"/>
      <w:szCs w:val="16"/>
    </w:rPr>
  </w:style>
  <w:style w:type="paragraph" w:customStyle="1" w:styleId="Default">
    <w:name w:val="Default"/>
    <w:rsid w:val="00994F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9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20MacIntosh\Documents\Custom%20Office%20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857D3-2FDB-405B-A283-639ACBB4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120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MacIntosh</dc:creator>
  <cp:lastModifiedBy>Norman Norman</cp:lastModifiedBy>
  <cp:revision>4</cp:revision>
  <cp:lastPrinted>2022-04-24T12:03:00Z</cp:lastPrinted>
  <dcterms:created xsi:type="dcterms:W3CDTF">2022-08-14T09:58:00Z</dcterms:created>
  <dcterms:modified xsi:type="dcterms:W3CDTF">2022-08-14T11:57:00Z</dcterms:modified>
</cp:coreProperties>
</file>