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C161" w14:textId="4503CB4F" w:rsidR="003947DB" w:rsidRPr="003947DB" w:rsidRDefault="003947DB" w:rsidP="003947DB">
      <w:pPr>
        <w:pStyle w:val="Header"/>
        <w:jc w:val="center"/>
        <w:rPr>
          <w:b/>
          <w:bCs/>
          <w:sz w:val="28"/>
          <w:szCs w:val="28"/>
        </w:rPr>
      </w:pPr>
      <w:r w:rsidRPr="003947DB">
        <w:rPr>
          <w:b/>
          <w:bCs/>
          <w:sz w:val="28"/>
          <w:szCs w:val="28"/>
        </w:rPr>
        <w:t>Minutes of Meeting held on</w:t>
      </w:r>
      <w:r w:rsidR="00163426">
        <w:rPr>
          <w:b/>
          <w:bCs/>
          <w:sz w:val="28"/>
          <w:szCs w:val="28"/>
        </w:rPr>
        <w:t xml:space="preserve"> 1</w:t>
      </w:r>
      <w:r w:rsidR="00163426" w:rsidRPr="00163426">
        <w:rPr>
          <w:b/>
          <w:bCs/>
          <w:sz w:val="28"/>
          <w:szCs w:val="28"/>
          <w:vertAlign w:val="superscript"/>
        </w:rPr>
        <w:t>st</w:t>
      </w:r>
      <w:r w:rsidR="00163426">
        <w:rPr>
          <w:b/>
          <w:bCs/>
          <w:sz w:val="28"/>
          <w:szCs w:val="28"/>
        </w:rPr>
        <w:t xml:space="preserve"> March</w:t>
      </w:r>
      <w:r w:rsidRPr="003947DB">
        <w:rPr>
          <w:b/>
          <w:bCs/>
          <w:sz w:val="28"/>
          <w:szCs w:val="28"/>
        </w:rPr>
        <w:t xml:space="preserve"> 2022</w:t>
      </w:r>
    </w:p>
    <w:p w14:paraId="05BF7584" w14:textId="77777777" w:rsidR="003947DB" w:rsidRPr="003947DB" w:rsidRDefault="003947DB" w:rsidP="00493EA1">
      <w:pPr>
        <w:ind w:left="720"/>
        <w:rPr>
          <w:b/>
          <w:bCs/>
          <w:sz w:val="28"/>
          <w:szCs w:val="28"/>
        </w:rPr>
      </w:pPr>
    </w:p>
    <w:p w14:paraId="1D0C032D" w14:textId="77777777" w:rsidR="003947DB" w:rsidRDefault="003947DB" w:rsidP="00493EA1">
      <w:pPr>
        <w:ind w:left="720"/>
        <w:rPr>
          <w:b/>
          <w:bCs/>
        </w:rPr>
      </w:pPr>
    </w:p>
    <w:p w14:paraId="70E28DFE" w14:textId="5C9E744F" w:rsidR="00493EA1" w:rsidRDefault="00493EA1" w:rsidP="00493EA1">
      <w:pPr>
        <w:ind w:left="720"/>
      </w:pPr>
      <w:r w:rsidRPr="00493EA1">
        <w:rPr>
          <w:b/>
          <w:bCs/>
        </w:rPr>
        <w:t>PRESENT:</w:t>
      </w:r>
      <w:r>
        <w:rPr>
          <w:b/>
          <w:bCs/>
        </w:rPr>
        <w:t xml:space="preserve"> Keith Rolfe </w:t>
      </w:r>
      <w:r w:rsidRPr="00493EA1">
        <w:t xml:space="preserve">(Chairman – </w:t>
      </w:r>
      <w:r w:rsidRPr="00493EA1">
        <w:rPr>
          <w:b/>
          <w:bCs/>
        </w:rPr>
        <w:t>KR</w:t>
      </w:r>
      <w:r w:rsidRPr="00493EA1">
        <w:t xml:space="preserve">), Paul Diamond (Treasurer – </w:t>
      </w:r>
      <w:r w:rsidRPr="00493EA1">
        <w:rPr>
          <w:b/>
          <w:bCs/>
        </w:rPr>
        <w:t>PD</w:t>
      </w:r>
      <w:r w:rsidRPr="00493EA1">
        <w:t xml:space="preserve">), Katherine MacIntosh (Secretary – </w:t>
      </w:r>
      <w:r w:rsidRPr="00493EA1">
        <w:rPr>
          <w:b/>
          <w:bCs/>
        </w:rPr>
        <w:t>KM</w:t>
      </w:r>
      <w:r w:rsidRPr="00493EA1">
        <w:t>), Heather Ballantine (</w:t>
      </w:r>
      <w:r w:rsidRPr="00493EA1">
        <w:rPr>
          <w:b/>
          <w:bCs/>
        </w:rPr>
        <w:t>HB</w:t>
      </w:r>
      <w:r w:rsidRPr="00493EA1">
        <w:t>), Jill Edwards (</w:t>
      </w:r>
      <w:r w:rsidRPr="00493EA1">
        <w:rPr>
          <w:b/>
          <w:bCs/>
        </w:rPr>
        <w:t>JE</w:t>
      </w:r>
      <w:r w:rsidRPr="00493EA1">
        <w:t xml:space="preserve">), Annie </w:t>
      </w:r>
      <w:proofErr w:type="spellStart"/>
      <w:r w:rsidRPr="00493EA1">
        <w:t>Mcphail</w:t>
      </w:r>
      <w:proofErr w:type="spellEnd"/>
      <w:r w:rsidRPr="00493EA1">
        <w:t xml:space="preserve"> (</w:t>
      </w:r>
      <w:r w:rsidRPr="00493EA1">
        <w:rPr>
          <w:b/>
          <w:bCs/>
        </w:rPr>
        <w:t>AM</w:t>
      </w:r>
      <w:r w:rsidRPr="00493EA1">
        <w:t>), Michael Shipp (</w:t>
      </w:r>
      <w:r w:rsidRPr="00493EA1">
        <w:rPr>
          <w:b/>
          <w:bCs/>
        </w:rPr>
        <w:t>MS</w:t>
      </w:r>
      <w:r w:rsidRPr="00493EA1">
        <w:t>)</w:t>
      </w:r>
    </w:p>
    <w:p w14:paraId="3E6E2F67" w14:textId="77777777" w:rsidR="003947DB" w:rsidRDefault="003947DB" w:rsidP="00493EA1">
      <w:pPr>
        <w:ind w:left="720"/>
        <w:rPr>
          <w:b/>
          <w:bCs/>
        </w:rPr>
      </w:pPr>
    </w:p>
    <w:p w14:paraId="241D4C13" w14:textId="77777777" w:rsidR="00493EA1" w:rsidRPr="00493EA1" w:rsidRDefault="00493EA1">
      <w:pPr>
        <w:rPr>
          <w:b/>
          <w:bCs/>
        </w:rPr>
      </w:pPr>
    </w:p>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8378"/>
        <w:gridCol w:w="2362"/>
        <w:gridCol w:w="1323"/>
        <w:gridCol w:w="1276"/>
      </w:tblGrid>
      <w:tr w:rsidR="00994F40" w:rsidRPr="00064462" w14:paraId="3A6E8954" w14:textId="77777777" w:rsidTr="004E32F9">
        <w:trPr>
          <w:trHeight w:val="286"/>
        </w:trPr>
        <w:tc>
          <w:tcPr>
            <w:tcW w:w="2362" w:type="dxa"/>
            <w:shd w:val="clear" w:color="auto" w:fill="BFBFBF" w:themeFill="background1" w:themeFillShade="BF"/>
          </w:tcPr>
          <w:p w14:paraId="12FC3D96" w14:textId="77777777" w:rsidR="00994F40" w:rsidRPr="00064462" w:rsidRDefault="00994F40">
            <w:pPr>
              <w:rPr>
                <w:b/>
                <w:bCs/>
                <w:i/>
                <w:iCs/>
              </w:rPr>
            </w:pPr>
            <w:r w:rsidRPr="00064462">
              <w:rPr>
                <w:b/>
                <w:bCs/>
                <w:i/>
                <w:iCs/>
              </w:rPr>
              <w:t>Agenda Item</w:t>
            </w:r>
          </w:p>
        </w:tc>
        <w:tc>
          <w:tcPr>
            <w:tcW w:w="8378" w:type="dxa"/>
            <w:shd w:val="clear" w:color="auto" w:fill="BFBFBF" w:themeFill="background1" w:themeFillShade="BF"/>
          </w:tcPr>
          <w:p w14:paraId="71D35E4F" w14:textId="77777777" w:rsidR="00994F40" w:rsidRPr="008E2E91" w:rsidRDefault="00994F40">
            <w:pPr>
              <w:rPr>
                <w:rFonts w:cstheme="minorHAnsi"/>
                <w:b/>
                <w:bCs/>
                <w:i/>
                <w:iCs/>
              </w:rPr>
            </w:pPr>
            <w:r w:rsidRPr="008E2E91">
              <w:rPr>
                <w:rFonts w:cstheme="minorHAnsi"/>
                <w:b/>
                <w:bCs/>
                <w:i/>
                <w:iCs/>
              </w:rPr>
              <w:t>Discussion</w:t>
            </w:r>
          </w:p>
        </w:tc>
        <w:tc>
          <w:tcPr>
            <w:tcW w:w="2362" w:type="dxa"/>
            <w:shd w:val="clear" w:color="auto" w:fill="BFBFBF" w:themeFill="background1" w:themeFillShade="BF"/>
          </w:tcPr>
          <w:p w14:paraId="54D5ED17" w14:textId="77777777" w:rsidR="00994F40" w:rsidRPr="00064462" w:rsidRDefault="00994F40">
            <w:pPr>
              <w:rPr>
                <w:b/>
                <w:bCs/>
                <w:i/>
                <w:iCs/>
              </w:rPr>
            </w:pPr>
            <w:r w:rsidRPr="00064462">
              <w:rPr>
                <w:b/>
                <w:bCs/>
                <w:i/>
                <w:iCs/>
              </w:rPr>
              <w:t xml:space="preserve">Action </w:t>
            </w:r>
          </w:p>
        </w:tc>
        <w:tc>
          <w:tcPr>
            <w:tcW w:w="1323" w:type="dxa"/>
            <w:shd w:val="clear" w:color="auto" w:fill="BFBFBF" w:themeFill="background1" w:themeFillShade="BF"/>
          </w:tcPr>
          <w:p w14:paraId="2DF576E1" w14:textId="77777777" w:rsidR="00994F40" w:rsidRPr="00064462" w:rsidRDefault="00994F40">
            <w:pPr>
              <w:rPr>
                <w:b/>
                <w:bCs/>
                <w:i/>
                <w:iCs/>
              </w:rPr>
            </w:pPr>
            <w:r w:rsidRPr="00064462">
              <w:rPr>
                <w:b/>
                <w:bCs/>
                <w:i/>
                <w:iCs/>
              </w:rPr>
              <w:t>By Whom</w:t>
            </w:r>
          </w:p>
        </w:tc>
        <w:tc>
          <w:tcPr>
            <w:tcW w:w="1276" w:type="dxa"/>
            <w:shd w:val="clear" w:color="auto" w:fill="BFBFBF" w:themeFill="background1" w:themeFillShade="BF"/>
          </w:tcPr>
          <w:p w14:paraId="3CDE6251" w14:textId="77777777" w:rsidR="00994F40" w:rsidRPr="00064462" w:rsidRDefault="00994F40">
            <w:pPr>
              <w:rPr>
                <w:b/>
                <w:bCs/>
                <w:i/>
                <w:iCs/>
              </w:rPr>
            </w:pPr>
            <w:r w:rsidRPr="00064462">
              <w:rPr>
                <w:b/>
                <w:bCs/>
                <w:i/>
                <w:iCs/>
              </w:rPr>
              <w:t>Deadline</w:t>
            </w:r>
          </w:p>
        </w:tc>
      </w:tr>
      <w:tr w:rsidR="00994F40" w14:paraId="48EB4E6F" w14:textId="77777777" w:rsidTr="004E32F9">
        <w:tc>
          <w:tcPr>
            <w:tcW w:w="2362" w:type="dxa"/>
          </w:tcPr>
          <w:p w14:paraId="3D97356E" w14:textId="77777777" w:rsidR="00994F40" w:rsidRPr="00994F40" w:rsidRDefault="00994F40" w:rsidP="00994F40">
            <w:pPr>
              <w:pStyle w:val="Default"/>
            </w:pPr>
            <w:r>
              <w:rPr>
                <w:b/>
                <w:bCs/>
                <w:sz w:val="22"/>
                <w:szCs w:val="22"/>
              </w:rPr>
              <w:t xml:space="preserve">1. Apologies for Absence: </w:t>
            </w:r>
          </w:p>
          <w:p w14:paraId="6CE99599" w14:textId="77777777" w:rsidR="00994F40" w:rsidRDefault="00994F40"/>
        </w:tc>
        <w:tc>
          <w:tcPr>
            <w:tcW w:w="8378" w:type="dxa"/>
          </w:tcPr>
          <w:p w14:paraId="581D0A36" w14:textId="1EFBFD77" w:rsidR="00994F40" w:rsidRPr="00AA67BF" w:rsidRDefault="00163426">
            <w:pPr>
              <w:rPr>
                <w:rFonts w:cstheme="minorHAnsi"/>
              </w:rPr>
            </w:pPr>
            <w:r w:rsidRPr="00AA67BF">
              <w:rPr>
                <w:rFonts w:cstheme="minorHAnsi"/>
              </w:rPr>
              <w:t>David Taylor</w:t>
            </w:r>
          </w:p>
        </w:tc>
        <w:tc>
          <w:tcPr>
            <w:tcW w:w="2362" w:type="dxa"/>
          </w:tcPr>
          <w:p w14:paraId="6D1DAEBA" w14:textId="77777777" w:rsidR="00994F40" w:rsidRDefault="00994F40"/>
        </w:tc>
        <w:tc>
          <w:tcPr>
            <w:tcW w:w="1323" w:type="dxa"/>
          </w:tcPr>
          <w:p w14:paraId="26C5121A" w14:textId="77777777" w:rsidR="00994F40" w:rsidRDefault="00994F40"/>
        </w:tc>
        <w:tc>
          <w:tcPr>
            <w:tcW w:w="1276" w:type="dxa"/>
          </w:tcPr>
          <w:p w14:paraId="71544516" w14:textId="77777777" w:rsidR="00994F40" w:rsidRDefault="00994F40"/>
        </w:tc>
      </w:tr>
      <w:tr w:rsidR="00994F40" w14:paraId="64549D1D" w14:textId="77777777" w:rsidTr="004E32F9">
        <w:tc>
          <w:tcPr>
            <w:tcW w:w="2362" w:type="dxa"/>
          </w:tcPr>
          <w:p w14:paraId="062CD278" w14:textId="77777777" w:rsidR="00994F40" w:rsidRPr="00994F40" w:rsidRDefault="00994F40" w:rsidP="00994F40">
            <w:pPr>
              <w:pStyle w:val="Default"/>
            </w:pPr>
            <w:r>
              <w:rPr>
                <w:b/>
                <w:bCs/>
                <w:sz w:val="22"/>
                <w:szCs w:val="22"/>
              </w:rPr>
              <w:t xml:space="preserve">2. Minutes of Last Meeting: </w:t>
            </w:r>
          </w:p>
          <w:p w14:paraId="0092E66B" w14:textId="77777777" w:rsidR="00994F40" w:rsidRDefault="00994F40"/>
        </w:tc>
        <w:tc>
          <w:tcPr>
            <w:tcW w:w="8378" w:type="dxa"/>
          </w:tcPr>
          <w:p w14:paraId="1E9E396A" w14:textId="77777777" w:rsidR="00994F40" w:rsidRPr="00AA67BF" w:rsidRDefault="00994F40">
            <w:pPr>
              <w:rPr>
                <w:rFonts w:cstheme="minorHAnsi"/>
              </w:rPr>
            </w:pPr>
            <w:r w:rsidRPr="00AA67BF">
              <w:rPr>
                <w:rFonts w:cstheme="minorHAnsi"/>
              </w:rPr>
              <w:t>Agreed and signed</w:t>
            </w:r>
            <w:r w:rsidR="008858EF" w:rsidRPr="00AA67BF">
              <w:rPr>
                <w:rFonts w:cstheme="minorHAnsi"/>
              </w:rPr>
              <w:t>.</w:t>
            </w:r>
          </w:p>
        </w:tc>
        <w:tc>
          <w:tcPr>
            <w:tcW w:w="2362" w:type="dxa"/>
          </w:tcPr>
          <w:p w14:paraId="370D673C" w14:textId="77777777" w:rsidR="00994F40" w:rsidRDefault="00994F40"/>
        </w:tc>
        <w:tc>
          <w:tcPr>
            <w:tcW w:w="1323" w:type="dxa"/>
          </w:tcPr>
          <w:p w14:paraId="183E31F8" w14:textId="77777777" w:rsidR="00994F40" w:rsidRDefault="00994F40"/>
        </w:tc>
        <w:tc>
          <w:tcPr>
            <w:tcW w:w="1276" w:type="dxa"/>
          </w:tcPr>
          <w:p w14:paraId="250FA5B3" w14:textId="77777777" w:rsidR="00994F40" w:rsidRDefault="00994F40"/>
        </w:tc>
      </w:tr>
      <w:tr w:rsidR="00994F40" w14:paraId="55E15161" w14:textId="77777777" w:rsidTr="004E32F9">
        <w:trPr>
          <w:trHeight w:val="420"/>
        </w:trPr>
        <w:tc>
          <w:tcPr>
            <w:tcW w:w="2362" w:type="dxa"/>
          </w:tcPr>
          <w:p w14:paraId="1D1C609E" w14:textId="77777777" w:rsidR="00994F40" w:rsidRDefault="00994F40" w:rsidP="008858EF">
            <w:pPr>
              <w:pStyle w:val="Default"/>
            </w:pPr>
            <w:r>
              <w:rPr>
                <w:b/>
                <w:bCs/>
                <w:sz w:val="22"/>
                <w:szCs w:val="22"/>
              </w:rPr>
              <w:t xml:space="preserve">3. Matters Arising: </w:t>
            </w:r>
          </w:p>
        </w:tc>
        <w:tc>
          <w:tcPr>
            <w:tcW w:w="8378" w:type="dxa"/>
          </w:tcPr>
          <w:p w14:paraId="64B34345" w14:textId="00B2865E" w:rsidR="00994F40" w:rsidRPr="00AA67BF" w:rsidRDefault="00691097" w:rsidP="004C5827">
            <w:pPr>
              <w:pStyle w:val="ListParagraph"/>
              <w:numPr>
                <w:ilvl w:val="0"/>
                <w:numId w:val="17"/>
              </w:numPr>
              <w:rPr>
                <w:rFonts w:cstheme="minorHAnsi"/>
              </w:rPr>
            </w:pPr>
            <w:r w:rsidRPr="00AA67BF">
              <w:rPr>
                <w:rFonts w:cstheme="minorHAnsi"/>
              </w:rPr>
              <w:t>Plum</w:t>
            </w:r>
            <w:r w:rsidR="00AB2315" w:rsidRPr="00AA67BF">
              <w:rPr>
                <w:rFonts w:cstheme="minorHAnsi"/>
              </w:rPr>
              <w:t>b</w:t>
            </w:r>
            <w:r w:rsidRPr="00AA67BF">
              <w:rPr>
                <w:rFonts w:cstheme="minorHAnsi"/>
              </w:rPr>
              <w:t>er has serviced the water heater and installed an outside tap, certificate for work done is required. There is still one toilet in the ladies without a working flush.</w:t>
            </w:r>
          </w:p>
        </w:tc>
        <w:tc>
          <w:tcPr>
            <w:tcW w:w="2362" w:type="dxa"/>
          </w:tcPr>
          <w:p w14:paraId="15C69909" w14:textId="77777777" w:rsidR="00994F40" w:rsidRDefault="00691097">
            <w:r>
              <w:t>Request certificate</w:t>
            </w:r>
          </w:p>
          <w:p w14:paraId="4C289EE8" w14:textId="7AFC2E9D" w:rsidR="00691097" w:rsidRDefault="00691097">
            <w:r>
              <w:t>Replace flush mechanism</w:t>
            </w:r>
          </w:p>
        </w:tc>
        <w:tc>
          <w:tcPr>
            <w:tcW w:w="1323" w:type="dxa"/>
          </w:tcPr>
          <w:p w14:paraId="651C4EA3" w14:textId="77777777" w:rsidR="00994F40" w:rsidRDefault="00AB2315">
            <w:r>
              <w:t>MS</w:t>
            </w:r>
          </w:p>
          <w:p w14:paraId="4D651940" w14:textId="7E3A4DFE" w:rsidR="00AB2315" w:rsidRDefault="00AB2315">
            <w:r>
              <w:t>DT</w:t>
            </w:r>
          </w:p>
        </w:tc>
        <w:tc>
          <w:tcPr>
            <w:tcW w:w="1276" w:type="dxa"/>
          </w:tcPr>
          <w:p w14:paraId="150E5658" w14:textId="77777777" w:rsidR="00994F40" w:rsidRDefault="00AB2315">
            <w:r>
              <w:t>ASAP</w:t>
            </w:r>
          </w:p>
          <w:p w14:paraId="3A868677" w14:textId="0BC699B9" w:rsidR="00AB2315" w:rsidRDefault="00AB2315">
            <w:r>
              <w:t>ASAP</w:t>
            </w:r>
          </w:p>
        </w:tc>
      </w:tr>
      <w:tr w:rsidR="004C5827" w14:paraId="5C28A6E8" w14:textId="77777777" w:rsidTr="004E32F9">
        <w:trPr>
          <w:trHeight w:val="420"/>
        </w:trPr>
        <w:tc>
          <w:tcPr>
            <w:tcW w:w="2362" w:type="dxa"/>
          </w:tcPr>
          <w:p w14:paraId="3FFBE163" w14:textId="77777777" w:rsidR="004C5827" w:rsidRDefault="004C5827" w:rsidP="008858EF">
            <w:pPr>
              <w:pStyle w:val="Default"/>
              <w:rPr>
                <w:b/>
                <w:bCs/>
                <w:sz w:val="22"/>
                <w:szCs w:val="22"/>
              </w:rPr>
            </w:pPr>
          </w:p>
        </w:tc>
        <w:tc>
          <w:tcPr>
            <w:tcW w:w="8378" w:type="dxa"/>
          </w:tcPr>
          <w:p w14:paraId="3D026310" w14:textId="2F14C769" w:rsidR="004C5827" w:rsidRPr="00AA67BF" w:rsidRDefault="00AB2315" w:rsidP="004C5827">
            <w:pPr>
              <w:pStyle w:val="ListParagraph"/>
              <w:numPr>
                <w:ilvl w:val="0"/>
                <w:numId w:val="17"/>
              </w:numPr>
              <w:rPr>
                <w:rFonts w:cstheme="minorHAnsi"/>
              </w:rPr>
            </w:pPr>
            <w:r w:rsidRPr="00AA67BF">
              <w:rPr>
                <w:rFonts w:cstheme="minorHAnsi"/>
              </w:rPr>
              <w:t>Peter MacIntosh</w:t>
            </w:r>
            <w:r w:rsidR="003C4A42" w:rsidRPr="00AA67BF">
              <w:rPr>
                <w:rFonts w:cstheme="minorHAnsi"/>
              </w:rPr>
              <w:t xml:space="preserve"> (PM)</w:t>
            </w:r>
            <w:r w:rsidRPr="00AA67BF">
              <w:rPr>
                <w:rFonts w:cstheme="minorHAnsi"/>
              </w:rPr>
              <w:t xml:space="preserve"> has one quotation for the heating controls and is awaiting another quotation from Spencer Oliver.</w:t>
            </w:r>
          </w:p>
        </w:tc>
        <w:tc>
          <w:tcPr>
            <w:tcW w:w="2362" w:type="dxa"/>
          </w:tcPr>
          <w:p w14:paraId="1F9F3D53" w14:textId="136E42A0" w:rsidR="004C5827" w:rsidRDefault="00AB2315">
            <w:r>
              <w:t>Accept a quotation and implement.</w:t>
            </w:r>
          </w:p>
        </w:tc>
        <w:tc>
          <w:tcPr>
            <w:tcW w:w="1323" w:type="dxa"/>
          </w:tcPr>
          <w:p w14:paraId="3B004AD5" w14:textId="613FD7A6" w:rsidR="004C5827" w:rsidRDefault="00AB2315">
            <w:r>
              <w:t>PM</w:t>
            </w:r>
          </w:p>
        </w:tc>
        <w:tc>
          <w:tcPr>
            <w:tcW w:w="1276" w:type="dxa"/>
          </w:tcPr>
          <w:p w14:paraId="15439144" w14:textId="398CA8EB" w:rsidR="004C5827" w:rsidRDefault="00AB2315">
            <w:r>
              <w:t>ASAP</w:t>
            </w:r>
          </w:p>
        </w:tc>
      </w:tr>
      <w:tr w:rsidR="00994F40" w14:paraId="24264288" w14:textId="77777777" w:rsidTr="004E32F9">
        <w:trPr>
          <w:trHeight w:val="326"/>
        </w:trPr>
        <w:tc>
          <w:tcPr>
            <w:tcW w:w="2362" w:type="dxa"/>
          </w:tcPr>
          <w:p w14:paraId="1E97FDE1" w14:textId="77777777" w:rsidR="00994F40" w:rsidRPr="00C17B04" w:rsidRDefault="00994F40" w:rsidP="00C17B04">
            <w:pPr>
              <w:pStyle w:val="Default"/>
              <w:rPr>
                <w:b/>
                <w:bCs/>
                <w:sz w:val="22"/>
                <w:szCs w:val="22"/>
              </w:rPr>
            </w:pPr>
          </w:p>
        </w:tc>
        <w:tc>
          <w:tcPr>
            <w:tcW w:w="8378" w:type="dxa"/>
          </w:tcPr>
          <w:p w14:paraId="47F37448" w14:textId="4A136D87" w:rsidR="00994F40" w:rsidRPr="00AA67BF" w:rsidRDefault="00583896" w:rsidP="00583896">
            <w:pPr>
              <w:pStyle w:val="ListParagraph"/>
              <w:numPr>
                <w:ilvl w:val="0"/>
                <w:numId w:val="17"/>
              </w:numPr>
              <w:rPr>
                <w:rFonts w:cstheme="minorHAnsi"/>
              </w:rPr>
            </w:pPr>
            <w:r w:rsidRPr="00AA67BF">
              <w:rPr>
                <w:rFonts w:cstheme="minorHAnsi"/>
              </w:rPr>
              <w:t>KR will go back to AED for an up</w:t>
            </w:r>
            <w:r w:rsidR="003E1A2A" w:rsidRPr="00AA67BF">
              <w:rPr>
                <w:rFonts w:cstheme="minorHAnsi"/>
              </w:rPr>
              <w:t>-</w:t>
            </w:r>
            <w:r w:rsidRPr="00AA67BF">
              <w:rPr>
                <w:rFonts w:cstheme="minorHAnsi"/>
              </w:rPr>
              <w:t>to</w:t>
            </w:r>
            <w:r w:rsidR="003E1A2A" w:rsidRPr="00AA67BF">
              <w:rPr>
                <w:rFonts w:cstheme="minorHAnsi"/>
              </w:rPr>
              <w:t>-</w:t>
            </w:r>
            <w:r w:rsidRPr="00AA67BF">
              <w:rPr>
                <w:rFonts w:cstheme="minorHAnsi"/>
              </w:rPr>
              <w:t>date quotation for the acoustics work.</w:t>
            </w:r>
          </w:p>
        </w:tc>
        <w:tc>
          <w:tcPr>
            <w:tcW w:w="2362" w:type="dxa"/>
          </w:tcPr>
          <w:p w14:paraId="61C0DC4D" w14:textId="5FF28172" w:rsidR="00994F40" w:rsidRDefault="00583896">
            <w:r>
              <w:t>Obtain quotation</w:t>
            </w:r>
          </w:p>
        </w:tc>
        <w:tc>
          <w:tcPr>
            <w:tcW w:w="1323" w:type="dxa"/>
          </w:tcPr>
          <w:p w14:paraId="3ED05043" w14:textId="05AFB8CC" w:rsidR="00994F40" w:rsidRDefault="00583896">
            <w:r>
              <w:t>KR</w:t>
            </w:r>
          </w:p>
        </w:tc>
        <w:tc>
          <w:tcPr>
            <w:tcW w:w="1276" w:type="dxa"/>
          </w:tcPr>
          <w:p w14:paraId="58A3EF75" w14:textId="328A32AE" w:rsidR="00994F40" w:rsidRDefault="003E1A2A">
            <w:r>
              <w:t>None</w:t>
            </w:r>
          </w:p>
        </w:tc>
      </w:tr>
      <w:tr w:rsidR="00F45B9E" w14:paraId="372E293A" w14:textId="77777777" w:rsidTr="00DE7880">
        <w:trPr>
          <w:trHeight w:val="606"/>
        </w:trPr>
        <w:tc>
          <w:tcPr>
            <w:tcW w:w="2362" w:type="dxa"/>
          </w:tcPr>
          <w:p w14:paraId="6AD32BE0" w14:textId="77777777" w:rsidR="00F45B9E" w:rsidRDefault="00F45B9E" w:rsidP="00F45B9E">
            <w:pPr>
              <w:pStyle w:val="Default"/>
              <w:rPr>
                <w:b/>
                <w:bCs/>
                <w:sz w:val="22"/>
                <w:szCs w:val="22"/>
              </w:rPr>
            </w:pPr>
          </w:p>
        </w:tc>
        <w:tc>
          <w:tcPr>
            <w:tcW w:w="8378" w:type="dxa"/>
          </w:tcPr>
          <w:p w14:paraId="424733B9" w14:textId="0932A63D" w:rsidR="00F45B9E" w:rsidRPr="00AA67BF" w:rsidRDefault="003E1A2A" w:rsidP="003E1A2A">
            <w:pPr>
              <w:pStyle w:val="ListParagraph"/>
              <w:numPr>
                <w:ilvl w:val="0"/>
                <w:numId w:val="17"/>
              </w:numPr>
              <w:rPr>
                <w:rFonts w:cstheme="minorHAnsi"/>
              </w:rPr>
            </w:pPr>
            <w:r w:rsidRPr="00AA67BF">
              <w:rPr>
                <w:rFonts w:cstheme="minorHAnsi"/>
              </w:rPr>
              <w:t>DT will go back to Adrian Cox and get a date and an estimate to carry out the outside work.</w:t>
            </w:r>
          </w:p>
        </w:tc>
        <w:tc>
          <w:tcPr>
            <w:tcW w:w="2362" w:type="dxa"/>
          </w:tcPr>
          <w:p w14:paraId="40982A15" w14:textId="2B0268B3" w:rsidR="00F45B9E" w:rsidRDefault="003E1A2A" w:rsidP="00F45B9E">
            <w:r>
              <w:t>Contact Adrian Cox</w:t>
            </w:r>
          </w:p>
        </w:tc>
        <w:tc>
          <w:tcPr>
            <w:tcW w:w="1323" w:type="dxa"/>
          </w:tcPr>
          <w:p w14:paraId="2893345B" w14:textId="7EBA269A" w:rsidR="00F45B9E" w:rsidRDefault="003E1A2A" w:rsidP="00F45B9E">
            <w:r>
              <w:t>DT</w:t>
            </w:r>
          </w:p>
        </w:tc>
        <w:tc>
          <w:tcPr>
            <w:tcW w:w="1276" w:type="dxa"/>
          </w:tcPr>
          <w:p w14:paraId="324C60E6" w14:textId="2F442E33" w:rsidR="00F45B9E" w:rsidRDefault="003E1A2A" w:rsidP="00F45B9E">
            <w:r>
              <w:t>ASAP</w:t>
            </w:r>
          </w:p>
        </w:tc>
      </w:tr>
      <w:tr w:rsidR="00F45B9E" w14:paraId="74539886" w14:textId="77777777" w:rsidTr="004E32F9">
        <w:trPr>
          <w:trHeight w:val="920"/>
        </w:trPr>
        <w:tc>
          <w:tcPr>
            <w:tcW w:w="2362" w:type="dxa"/>
          </w:tcPr>
          <w:p w14:paraId="00F06F77" w14:textId="2947E1AB" w:rsidR="00F45B9E" w:rsidRDefault="00ED1A8F" w:rsidP="00F45B9E">
            <w:pPr>
              <w:pStyle w:val="Default"/>
              <w:rPr>
                <w:b/>
                <w:bCs/>
                <w:sz w:val="22"/>
                <w:szCs w:val="22"/>
              </w:rPr>
            </w:pPr>
            <w:r>
              <w:rPr>
                <w:b/>
                <w:bCs/>
                <w:sz w:val="22"/>
                <w:szCs w:val="22"/>
              </w:rPr>
              <w:t>4. Leaflets and Banners</w:t>
            </w:r>
            <w:r w:rsidR="00663439">
              <w:rPr>
                <w:b/>
                <w:bCs/>
                <w:sz w:val="22"/>
                <w:szCs w:val="22"/>
              </w:rPr>
              <w:t>:</w:t>
            </w:r>
          </w:p>
        </w:tc>
        <w:tc>
          <w:tcPr>
            <w:tcW w:w="8378" w:type="dxa"/>
          </w:tcPr>
          <w:p w14:paraId="22F0D018" w14:textId="7BA82651" w:rsidR="00F45B9E" w:rsidRPr="00AA67BF" w:rsidRDefault="00ED1A8F" w:rsidP="008E2E91">
            <w:pPr>
              <w:pStyle w:val="ListParagraph"/>
              <w:numPr>
                <w:ilvl w:val="0"/>
                <w:numId w:val="14"/>
              </w:numPr>
              <w:rPr>
                <w:rFonts w:cstheme="minorHAnsi"/>
              </w:rPr>
            </w:pPr>
            <w:r w:rsidRPr="00AA67BF">
              <w:rPr>
                <w:rFonts w:cstheme="minorHAnsi"/>
              </w:rPr>
              <w:t>Sheila Hemingway</w:t>
            </w:r>
            <w:r w:rsidR="007025F6" w:rsidRPr="00AA67BF">
              <w:rPr>
                <w:rFonts w:cstheme="minorHAnsi"/>
              </w:rPr>
              <w:t xml:space="preserve"> (SH)</w:t>
            </w:r>
            <w:r w:rsidRPr="00AA67BF">
              <w:rPr>
                <w:rFonts w:cstheme="minorHAnsi"/>
              </w:rPr>
              <w:t xml:space="preserve"> has been in contact with Leiston Press to </w:t>
            </w:r>
            <w:r w:rsidR="007025F6" w:rsidRPr="00AA67BF">
              <w:rPr>
                <w:rFonts w:cstheme="minorHAnsi"/>
              </w:rPr>
              <w:t>print two trifold leaflets. Cost is £133 for 500 (250 of each leaflet) She recommends 2 x leaflet holders (internal and external), Amazon price £8.23 and £10.59 respectively. She also recommends tent cards for tables, at £35.</w:t>
            </w:r>
            <w:r w:rsidR="001833C4" w:rsidRPr="00AA67BF">
              <w:rPr>
                <w:rFonts w:cstheme="minorHAnsi"/>
              </w:rPr>
              <w:t xml:space="preserve"> Committee agrees for SH to proceed as it is still within the £200 CIL fund.</w:t>
            </w:r>
          </w:p>
        </w:tc>
        <w:tc>
          <w:tcPr>
            <w:tcW w:w="2362" w:type="dxa"/>
          </w:tcPr>
          <w:p w14:paraId="0B6BF47A" w14:textId="558D8B72" w:rsidR="00F45B9E" w:rsidRDefault="001833C4" w:rsidP="00F45B9E">
            <w:r>
              <w:t>Proceed</w:t>
            </w:r>
          </w:p>
        </w:tc>
        <w:tc>
          <w:tcPr>
            <w:tcW w:w="1323" w:type="dxa"/>
          </w:tcPr>
          <w:p w14:paraId="478E9D70" w14:textId="43952A50" w:rsidR="00F45B9E" w:rsidRDefault="001833C4" w:rsidP="00F45B9E">
            <w:r>
              <w:t>SH</w:t>
            </w:r>
          </w:p>
        </w:tc>
        <w:tc>
          <w:tcPr>
            <w:tcW w:w="1276" w:type="dxa"/>
          </w:tcPr>
          <w:p w14:paraId="453A9ADB" w14:textId="4BC68ACD" w:rsidR="00F45B9E" w:rsidRDefault="001833C4" w:rsidP="00F45B9E">
            <w:r>
              <w:t>ASAP</w:t>
            </w:r>
          </w:p>
        </w:tc>
      </w:tr>
      <w:tr w:rsidR="00F45B9E" w14:paraId="4C3A54AF" w14:textId="77777777" w:rsidTr="004E32F9">
        <w:trPr>
          <w:trHeight w:val="847"/>
        </w:trPr>
        <w:tc>
          <w:tcPr>
            <w:tcW w:w="2362" w:type="dxa"/>
          </w:tcPr>
          <w:p w14:paraId="460F4C22" w14:textId="77777777" w:rsidR="00F45B9E" w:rsidRDefault="00F45B9E" w:rsidP="00F45B9E">
            <w:pPr>
              <w:pStyle w:val="Default"/>
              <w:rPr>
                <w:b/>
                <w:bCs/>
                <w:sz w:val="22"/>
                <w:szCs w:val="22"/>
              </w:rPr>
            </w:pPr>
          </w:p>
        </w:tc>
        <w:tc>
          <w:tcPr>
            <w:tcW w:w="8378" w:type="dxa"/>
          </w:tcPr>
          <w:p w14:paraId="53E88D24" w14:textId="1A4ABF98" w:rsidR="00F45B9E" w:rsidRPr="00AA67BF" w:rsidRDefault="001833C4" w:rsidP="008E2E91">
            <w:pPr>
              <w:pStyle w:val="Default"/>
              <w:numPr>
                <w:ilvl w:val="0"/>
                <w:numId w:val="14"/>
              </w:numPr>
              <w:rPr>
                <w:rFonts w:asciiTheme="minorHAnsi" w:hAnsiTheme="minorHAnsi" w:cstheme="minorHAnsi"/>
                <w:sz w:val="22"/>
                <w:szCs w:val="22"/>
              </w:rPr>
            </w:pPr>
            <w:r w:rsidRPr="00AA67BF">
              <w:rPr>
                <w:rFonts w:asciiTheme="minorHAnsi" w:hAnsiTheme="minorHAnsi" w:cstheme="minorHAnsi"/>
                <w:sz w:val="22"/>
                <w:szCs w:val="22"/>
              </w:rPr>
              <w:t>SH and JE have also looked at banners for coffee morning and film nights. Quotations obtained from Leiston Press, (2m x 0.75) £135 each. Committee agrees this should proceed.</w:t>
            </w:r>
          </w:p>
        </w:tc>
        <w:tc>
          <w:tcPr>
            <w:tcW w:w="2362" w:type="dxa"/>
          </w:tcPr>
          <w:p w14:paraId="1B7B8149" w14:textId="18B6A9AA" w:rsidR="00F45B9E" w:rsidRDefault="001833C4" w:rsidP="00F45B9E">
            <w:r>
              <w:t>Proceed</w:t>
            </w:r>
          </w:p>
        </w:tc>
        <w:tc>
          <w:tcPr>
            <w:tcW w:w="1323" w:type="dxa"/>
          </w:tcPr>
          <w:p w14:paraId="6C1B93E0" w14:textId="460490E1" w:rsidR="00F45B9E" w:rsidRDefault="001833C4" w:rsidP="00F45B9E">
            <w:r>
              <w:t>SH/JE</w:t>
            </w:r>
          </w:p>
        </w:tc>
        <w:tc>
          <w:tcPr>
            <w:tcW w:w="1276" w:type="dxa"/>
          </w:tcPr>
          <w:p w14:paraId="7904E7B7" w14:textId="3FF4B170" w:rsidR="00F45B9E" w:rsidRDefault="00663439" w:rsidP="00F45B9E">
            <w:r>
              <w:t>ASAP</w:t>
            </w:r>
          </w:p>
        </w:tc>
      </w:tr>
      <w:tr w:rsidR="006D4375" w14:paraId="1A6FA579" w14:textId="77777777" w:rsidTr="00134B88">
        <w:trPr>
          <w:trHeight w:val="610"/>
        </w:trPr>
        <w:tc>
          <w:tcPr>
            <w:tcW w:w="2362" w:type="dxa"/>
          </w:tcPr>
          <w:p w14:paraId="74CFAB7E" w14:textId="77777777" w:rsidR="006D4375" w:rsidRDefault="006D4375" w:rsidP="00F45B9E">
            <w:pPr>
              <w:pStyle w:val="Default"/>
              <w:rPr>
                <w:b/>
                <w:bCs/>
                <w:sz w:val="22"/>
                <w:szCs w:val="22"/>
              </w:rPr>
            </w:pPr>
          </w:p>
        </w:tc>
        <w:tc>
          <w:tcPr>
            <w:tcW w:w="8378" w:type="dxa"/>
          </w:tcPr>
          <w:p w14:paraId="5DF2EC85" w14:textId="3133BBD9" w:rsidR="006D4375" w:rsidRPr="00AA67BF" w:rsidRDefault="00D93A88" w:rsidP="00D93A88">
            <w:pPr>
              <w:pStyle w:val="Default"/>
              <w:numPr>
                <w:ilvl w:val="0"/>
                <w:numId w:val="14"/>
              </w:numPr>
              <w:rPr>
                <w:rFonts w:asciiTheme="minorHAnsi" w:hAnsiTheme="minorHAnsi" w:cstheme="minorHAnsi"/>
                <w:sz w:val="22"/>
                <w:szCs w:val="22"/>
              </w:rPr>
            </w:pPr>
            <w:r w:rsidRPr="00AA67BF">
              <w:rPr>
                <w:rFonts w:asciiTheme="minorHAnsi" w:hAnsiTheme="minorHAnsi" w:cstheme="minorHAnsi"/>
                <w:sz w:val="22"/>
                <w:szCs w:val="22"/>
              </w:rPr>
              <w:t xml:space="preserve">SH and JE have investigated a method of protecting the walls from scrapes and damage by chairs and tables. </w:t>
            </w:r>
            <w:r w:rsidR="0078662A" w:rsidRPr="00AA67BF">
              <w:rPr>
                <w:rFonts w:asciiTheme="minorHAnsi" w:hAnsiTheme="minorHAnsi" w:cstheme="minorHAnsi"/>
                <w:sz w:val="22"/>
                <w:szCs w:val="22"/>
              </w:rPr>
              <w:t xml:space="preserve">SH proposes we use a layer of </w:t>
            </w:r>
            <w:proofErr w:type="spellStart"/>
            <w:r w:rsidR="0078662A" w:rsidRPr="00AA67BF">
              <w:rPr>
                <w:rFonts w:asciiTheme="minorHAnsi" w:hAnsiTheme="minorHAnsi" w:cstheme="minorHAnsi"/>
                <w:sz w:val="22"/>
                <w:szCs w:val="22"/>
              </w:rPr>
              <w:t>Dibond</w:t>
            </w:r>
            <w:proofErr w:type="spellEnd"/>
            <w:r w:rsidR="0078662A" w:rsidRPr="00AA67BF">
              <w:rPr>
                <w:rFonts w:asciiTheme="minorHAnsi" w:hAnsiTheme="minorHAnsi" w:cstheme="minorHAnsi"/>
                <w:sz w:val="22"/>
                <w:szCs w:val="22"/>
              </w:rPr>
              <w:t xml:space="preserve"> 30cm high around the internal perimeter of the main hall at dado rail height. </w:t>
            </w:r>
            <w:r w:rsidRPr="00AA67BF">
              <w:rPr>
                <w:rFonts w:asciiTheme="minorHAnsi" w:hAnsiTheme="minorHAnsi" w:cstheme="minorHAnsi"/>
                <w:sz w:val="22"/>
                <w:szCs w:val="22"/>
              </w:rPr>
              <w:t xml:space="preserve">They have carried out a rough measurement and estimate a cost of about £1000. SH showed </w:t>
            </w:r>
            <w:r w:rsidRPr="00AA67BF">
              <w:rPr>
                <w:rFonts w:asciiTheme="minorHAnsi" w:hAnsiTheme="minorHAnsi" w:cstheme="minorHAnsi"/>
                <w:sz w:val="22"/>
                <w:szCs w:val="22"/>
              </w:rPr>
              <w:lastRenderedPageBreak/>
              <w:t xml:space="preserve">us the material </w:t>
            </w:r>
            <w:r w:rsidR="00037243" w:rsidRPr="00AA67BF">
              <w:rPr>
                <w:rFonts w:asciiTheme="minorHAnsi" w:hAnsiTheme="minorHAnsi" w:cstheme="minorHAnsi"/>
                <w:sz w:val="22"/>
                <w:szCs w:val="22"/>
              </w:rPr>
              <w:t>in</w:t>
            </w:r>
            <w:r w:rsidRPr="00AA67BF">
              <w:rPr>
                <w:rFonts w:asciiTheme="minorHAnsi" w:hAnsiTheme="minorHAnsi" w:cstheme="minorHAnsi"/>
                <w:sz w:val="22"/>
                <w:szCs w:val="22"/>
              </w:rPr>
              <w:t xml:space="preserve"> a wave design</w:t>
            </w:r>
            <w:r w:rsidR="0078662A" w:rsidRPr="00AA67BF">
              <w:rPr>
                <w:rFonts w:asciiTheme="minorHAnsi" w:hAnsiTheme="minorHAnsi" w:cstheme="minorHAnsi"/>
                <w:sz w:val="22"/>
                <w:szCs w:val="22"/>
              </w:rPr>
              <w:t>,</w:t>
            </w:r>
            <w:r w:rsidRPr="00AA67BF">
              <w:rPr>
                <w:rFonts w:asciiTheme="minorHAnsi" w:hAnsiTheme="minorHAnsi" w:cstheme="minorHAnsi"/>
                <w:sz w:val="22"/>
                <w:szCs w:val="22"/>
              </w:rPr>
              <w:t xml:space="preserve"> which we all liked. They will approach Leiston Press for a quotation based on an on-site assessment.</w:t>
            </w:r>
          </w:p>
        </w:tc>
        <w:tc>
          <w:tcPr>
            <w:tcW w:w="2362" w:type="dxa"/>
          </w:tcPr>
          <w:p w14:paraId="4B688BF3" w14:textId="61E5BA4C" w:rsidR="006D4375" w:rsidRDefault="00D93A88" w:rsidP="00F45B9E">
            <w:r>
              <w:lastRenderedPageBreak/>
              <w:t>Proceed</w:t>
            </w:r>
          </w:p>
        </w:tc>
        <w:tc>
          <w:tcPr>
            <w:tcW w:w="1323" w:type="dxa"/>
          </w:tcPr>
          <w:p w14:paraId="04CDB6C2" w14:textId="63AB638F" w:rsidR="006D4375" w:rsidRDefault="00D93A88" w:rsidP="00F45B9E">
            <w:r>
              <w:t>SH/JE</w:t>
            </w:r>
          </w:p>
        </w:tc>
        <w:tc>
          <w:tcPr>
            <w:tcW w:w="1276" w:type="dxa"/>
          </w:tcPr>
          <w:p w14:paraId="62E8DCE8" w14:textId="13ED05A4" w:rsidR="006D4375" w:rsidRDefault="00D93A88" w:rsidP="00F45B9E">
            <w:r>
              <w:t>None</w:t>
            </w:r>
          </w:p>
        </w:tc>
      </w:tr>
      <w:tr w:rsidR="006D4375" w14:paraId="53A1ADA6" w14:textId="77777777" w:rsidTr="004E32F9">
        <w:trPr>
          <w:trHeight w:val="459"/>
        </w:trPr>
        <w:tc>
          <w:tcPr>
            <w:tcW w:w="2362" w:type="dxa"/>
          </w:tcPr>
          <w:p w14:paraId="482BC9BB" w14:textId="77777777" w:rsidR="006D4375" w:rsidRDefault="006D4375" w:rsidP="00F45B9E">
            <w:pPr>
              <w:pStyle w:val="Default"/>
              <w:rPr>
                <w:b/>
                <w:bCs/>
                <w:sz w:val="22"/>
                <w:szCs w:val="22"/>
              </w:rPr>
            </w:pPr>
          </w:p>
        </w:tc>
        <w:tc>
          <w:tcPr>
            <w:tcW w:w="8378" w:type="dxa"/>
          </w:tcPr>
          <w:p w14:paraId="52E6DC4E" w14:textId="457C4FEA" w:rsidR="006D4375" w:rsidRPr="00AA67BF" w:rsidRDefault="00D93A88" w:rsidP="008E2E91">
            <w:pPr>
              <w:pStyle w:val="Default"/>
              <w:numPr>
                <w:ilvl w:val="0"/>
                <w:numId w:val="14"/>
              </w:numPr>
              <w:rPr>
                <w:rFonts w:asciiTheme="minorHAnsi" w:hAnsiTheme="minorHAnsi" w:cstheme="minorHAnsi"/>
                <w:sz w:val="22"/>
                <w:szCs w:val="22"/>
              </w:rPr>
            </w:pPr>
            <w:r w:rsidRPr="00AA67BF">
              <w:rPr>
                <w:rFonts w:asciiTheme="minorHAnsi" w:hAnsiTheme="minorHAnsi" w:cstheme="minorHAnsi"/>
                <w:sz w:val="22"/>
                <w:szCs w:val="22"/>
              </w:rPr>
              <w:t xml:space="preserve">JE also </w:t>
            </w:r>
            <w:r w:rsidR="002B396B" w:rsidRPr="00AA67BF">
              <w:rPr>
                <w:rFonts w:asciiTheme="minorHAnsi" w:hAnsiTheme="minorHAnsi" w:cstheme="minorHAnsi"/>
                <w:sz w:val="22"/>
                <w:szCs w:val="22"/>
              </w:rPr>
              <w:t>mooted the idea of having large canvasses produced for the walls of the Hall based on photographs, some of which Mark Hemingway has taken with his drone.</w:t>
            </w:r>
          </w:p>
        </w:tc>
        <w:tc>
          <w:tcPr>
            <w:tcW w:w="2362" w:type="dxa"/>
          </w:tcPr>
          <w:p w14:paraId="7D9E8036" w14:textId="0065EB33" w:rsidR="006D4375" w:rsidRDefault="002B396B" w:rsidP="00F45B9E">
            <w:r>
              <w:t>For next meeting’s agenda</w:t>
            </w:r>
          </w:p>
        </w:tc>
        <w:tc>
          <w:tcPr>
            <w:tcW w:w="1323" w:type="dxa"/>
          </w:tcPr>
          <w:p w14:paraId="44A99CB1" w14:textId="5A6185E5" w:rsidR="006D4375" w:rsidRDefault="002B396B" w:rsidP="00F45B9E">
            <w:r>
              <w:t>JE</w:t>
            </w:r>
          </w:p>
        </w:tc>
        <w:tc>
          <w:tcPr>
            <w:tcW w:w="1276" w:type="dxa"/>
          </w:tcPr>
          <w:p w14:paraId="39ECFC8E" w14:textId="77777777" w:rsidR="006D4375" w:rsidRDefault="006D4375" w:rsidP="00F45B9E"/>
        </w:tc>
      </w:tr>
      <w:tr w:rsidR="008E2E91" w14:paraId="6954BEFC" w14:textId="77777777" w:rsidTr="00452630">
        <w:trPr>
          <w:trHeight w:val="1183"/>
        </w:trPr>
        <w:tc>
          <w:tcPr>
            <w:tcW w:w="2362" w:type="dxa"/>
          </w:tcPr>
          <w:p w14:paraId="58FB39CD" w14:textId="4773AC3A" w:rsidR="008E2E91" w:rsidRPr="00C17B04" w:rsidRDefault="0055183A" w:rsidP="009E1BFE">
            <w:pPr>
              <w:pStyle w:val="Default"/>
              <w:rPr>
                <w:b/>
                <w:bCs/>
                <w:sz w:val="22"/>
                <w:szCs w:val="22"/>
              </w:rPr>
            </w:pPr>
            <w:r>
              <w:rPr>
                <w:b/>
                <w:bCs/>
                <w:sz w:val="22"/>
                <w:szCs w:val="22"/>
              </w:rPr>
              <w:t>5. Hall Update and meeting with Angus Bates:</w:t>
            </w:r>
          </w:p>
        </w:tc>
        <w:tc>
          <w:tcPr>
            <w:tcW w:w="8378" w:type="dxa"/>
          </w:tcPr>
          <w:p w14:paraId="34C03166" w14:textId="0FAD880C" w:rsidR="008E2E91" w:rsidRPr="00AA67BF" w:rsidRDefault="0055183A" w:rsidP="008858EF">
            <w:pPr>
              <w:pStyle w:val="Default"/>
              <w:spacing w:after="44"/>
              <w:ind w:left="360"/>
              <w:rPr>
                <w:rFonts w:cstheme="minorHAnsi"/>
                <w:sz w:val="22"/>
                <w:szCs w:val="22"/>
              </w:rPr>
            </w:pPr>
            <w:r w:rsidRPr="00AA67BF">
              <w:rPr>
                <w:rFonts w:cstheme="minorHAnsi"/>
                <w:sz w:val="22"/>
                <w:szCs w:val="22"/>
              </w:rPr>
              <w:t>Minutes of the meeting with Angus Bates</w:t>
            </w:r>
            <w:r w:rsidR="00022B96" w:rsidRPr="00AA67BF">
              <w:rPr>
                <w:rFonts w:cstheme="minorHAnsi"/>
                <w:sz w:val="22"/>
                <w:szCs w:val="22"/>
              </w:rPr>
              <w:t xml:space="preserve"> on 28</w:t>
            </w:r>
            <w:r w:rsidR="00022B96" w:rsidRPr="00AA67BF">
              <w:rPr>
                <w:rFonts w:cstheme="minorHAnsi"/>
                <w:sz w:val="22"/>
                <w:szCs w:val="22"/>
                <w:vertAlign w:val="superscript"/>
              </w:rPr>
              <w:t>th</w:t>
            </w:r>
            <w:r w:rsidR="00022B96" w:rsidRPr="00AA67BF">
              <w:rPr>
                <w:rFonts w:cstheme="minorHAnsi"/>
                <w:sz w:val="22"/>
                <w:szCs w:val="22"/>
              </w:rPr>
              <w:t xml:space="preserve"> February</w:t>
            </w:r>
            <w:r w:rsidRPr="00AA67BF">
              <w:rPr>
                <w:rFonts w:cstheme="minorHAnsi"/>
                <w:sz w:val="22"/>
                <w:szCs w:val="22"/>
              </w:rPr>
              <w:t xml:space="preserve"> were circulated.</w:t>
            </w:r>
          </w:p>
          <w:p w14:paraId="38E54477" w14:textId="69295CFC" w:rsidR="0055183A" w:rsidRPr="00AA67BF" w:rsidRDefault="0055183A" w:rsidP="008858EF">
            <w:pPr>
              <w:pStyle w:val="Default"/>
              <w:spacing w:after="44"/>
              <w:ind w:left="360"/>
              <w:rPr>
                <w:rFonts w:cstheme="minorHAnsi"/>
                <w:sz w:val="22"/>
                <w:szCs w:val="22"/>
              </w:rPr>
            </w:pPr>
            <w:r w:rsidRPr="00AA67BF">
              <w:rPr>
                <w:rFonts w:cstheme="minorHAnsi"/>
                <w:sz w:val="22"/>
                <w:szCs w:val="22"/>
              </w:rPr>
              <w:t xml:space="preserve">KR discussed sending his own letter to Mills </w:t>
            </w:r>
            <w:r w:rsidR="00C14AE2">
              <w:rPr>
                <w:rFonts w:cstheme="minorHAnsi"/>
                <w:sz w:val="22"/>
                <w:szCs w:val="22"/>
              </w:rPr>
              <w:t>&amp;</w:t>
            </w:r>
            <w:r w:rsidRPr="00AA67BF">
              <w:rPr>
                <w:rFonts w:cstheme="minorHAnsi"/>
                <w:sz w:val="22"/>
                <w:szCs w:val="22"/>
              </w:rPr>
              <w:t xml:space="preserve"> Reeve asking why this whole problem with the Land Registry has come about; he has agreed to hold off until the LR issue has been resolved.</w:t>
            </w:r>
          </w:p>
        </w:tc>
        <w:tc>
          <w:tcPr>
            <w:tcW w:w="2362" w:type="dxa"/>
          </w:tcPr>
          <w:p w14:paraId="4E805EA6" w14:textId="64B7C136" w:rsidR="008E2E91" w:rsidRDefault="00022B96" w:rsidP="008858EF">
            <w:r>
              <w:t>See minutes of separate meeting</w:t>
            </w:r>
          </w:p>
        </w:tc>
        <w:tc>
          <w:tcPr>
            <w:tcW w:w="1323" w:type="dxa"/>
          </w:tcPr>
          <w:p w14:paraId="2DBBE2D8" w14:textId="77777777" w:rsidR="008E2E91" w:rsidRDefault="008E2E91" w:rsidP="009E1BFE"/>
        </w:tc>
        <w:tc>
          <w:tcPr>
            <w:tcW w:w="1276" w:type="dxa"/>
          </w:tcPr>
          <w:p w14:paraId="1BFA3876" w14:textId="77777777" w:rsidR="008E2E91" w:rsidRDefault="008E2E91" w:rsidP="009E1BFE"/>
        </w:tc>
      </w:tr>
      <w:tr w:rsidR="005B3BA9" w14:paraId="61DC84CC" w14:textId="77777777" w:rsidTr="004E32F9">
        <w:trPr>
          <w:trHeight w:val="296"/>
        </w:trPr>
        <w:tc>
          <w:tcPr>
            <w:tcW w:w="2362" w:type="dxa"/>
          </w:tcPr>
          <w:p w14:paraId="042A2BF9" w14:textId="14CC5F9A" w:rsidR="005B3BA9" w:rsidRDefault="005B3BA9" w:rsidP="009E1BFE">
            <w:pPr>
              <w:pStyle w:val="Default"/>
              <w:rPr>
                <w:b/>
                <w:bCs/>
                <w:sz w:val="22"/>
                <w:szCs w:val="22"/>
              </w:rPr>
            </w:pPr>
            <w:r>
              <w:rPr>
                <w:b/>
                <w:bCs/>
                <w:sz w:val="22"/>
                <w:szCs w:val="22"/>
              </w:rPr>
              <w:t>6. Accounts Update:</w:t>
            </w:r>
          </w:p>
        </w:tc>
        <w:tc>
          <w:tcPr>
            <w:tcW w:w="8378" w:type="dxa"/>
          </w:tcPr>
          <w:p w14:paraId="60E5A015" w14:textId="20A55EA9" w:rsidR="005B3BA9" w:rsidRPr="00AA67BF" w:rsidRDefault="005B3BA9" w:rsidP="008858EF">
            <w:pPr>
              <w:pStyle w:val="Default"/>
              <w:spacing w:after="44"/>
              <w:ind w:left="360"/>
              <w:rPr>
                <w:rFonts w:cstheme="minorHAnsi"/>
                <w:sz w:val="22"/>
                <w:szCs w:val="22"/>
              </w:rPr>
            </w:pPr>
            <w:r w:rsidRPr="00AA67BF">
              <w:rPr>
                <w:rFonts w:cstheme="minorHAnsi"/>
                <w:sz w:val="22"/>
                <w:szCs w:val="22"/>
              </w:rPr>
              <w:t>PD will report back regarding an Amazon Smile account at the next meeting</w:t>
            </w:r>
            <w:r w:rsidR="00770609" w:rsidRPr="00AA67BF">
              <w:rPr>
                <w:rFonts w:cstheme="minorHAnsi"/>
                <w:sz w:val="22"/>
                <w:szCs w:val="22"/>
              </w:rPr>
              <w:t>.</w:t>
            </w:r>
          </w:p>
        </w:tc>
        <w:tc>
          <w:tcPr>
            <w:tcW w:w="2362" w:type="dxa"/>
          </w:tcPr>
          <w:p w14:paraId="643B4169" w14:textId="0D339DFE" w:rsidR="005B3BA9" w:rsidRDefault="005B3BA9" w:rsidP="008858EF">
            <w:r>
              <w:t>Report at next meeting</w:t>
            </w:r>
          </w:p>
        </w:tc>
        <w:tc>
          <w:tcPr>
            <w:tcW w:w="1323" w:type="dxa"/>
          </w:tcPr>
          <w:p w14:paraId="504935AE" w14:textId="213810B5" w:rsidR="005B3BA9" w:rsidRDefault="005B3BA9" w:rsidP="009E1BFE">
            <w:r>
              <w:t>PD</w:t>
            </w:r>
          </w:p>
        </w:tc>
        <w:tc>
          <w:tcPr>
            <w:tcW w:w="1276" w:type="dxa"/>
          </w:tcPr>
          <w:p w14:paraId="239D3A91" w14:textId="488D3A4C" w:rsidR="005B3BA9" w:rsidRDefault="005B3BA9" w:rsidP="009E1BFE">
            <w:r>
              <w:t>19APR22</w:t>
            </w:r>
          </w:p>
        </w:tc>
      </w:tr>
      <w:tr w:rsidR="000703F4" w14:paraId="6DFE595C" w14:textId="77777777" w:rsidTr="00452630">
        <w:trPr>
          <w:trHeight w:val="537"/>
        </w:trPr>
        <w:tc>
          <w:tcPr>
            <w:tcW w:w="2362" w:type="dxa"/>
          </w:tcPr>
          <w:p w14:paraId="4993B88A" w14:textId="72C6267F" w:rsidR="000703F4" w:rsidRDefault="000703F4" w:rsidP="000703F4">
            <w:pPr>
              <w:pStyle w:val="Default"/>
              <w:rPr>
                <w:b/>
                <w:bCs/>
                <w:sz w:val="22"/>
                <w:szCs w:val="22"/>
              </w:rPr>
            </w:pPr>
            <w:r>
              <w:rPr>
                <w:b/>
                <w:bCs/>
                <w:sz w:val="22"/>
                <w:szCs w:val="22"/>
              </w:rPr>
              <w:t>7. Finance/Strategy/ Costs Update:</w:t>
            </w:r>
          </w:p>
        </w:tc>
        <w:tc>
          <w:tcPr>
            <w:tcW w:w="8378" w:type="dxa"/>
          </w:tcPr>
          <w:p w14:paraId="431B5375" w14:textId="435F2ED6" w:rsidR="000703F4" w:rsidRPr="00AA67BF" w:rsidRDefault="000703F4" w:rsidP="000703F4">
            <w:pPr>
              <w:pStyle w:val="Default"/>
              <w:numPr>
                <w:ilvl w:val="0"/>
                <w:numId w:val="18"/>
              </w:numPr>
              <w:spacing w:after="44"/>
              <w:rPr>
                <w:rFonts w:cstheme="minorHAnsi"/>
                <w:sz w:val="22"/>
                <w:szCs w:val="22"/>
              </w:rPr>
            </w:pPr>
            <w:r w:rsidRPr="00AA67BF">
              <w:rPr>
                <w:rFonts w:cstheme="minorHAnsi"/>
                <w:sz w:val="22"/>
                <w:szCs w:val="22"/>
              </w:rPr>
              <w:t xml:space="preserve">PD will finalise the year-end </w:t>
            </w:r>
            <w:proofErr w:type="gramStart"/>
            <w:r w:rsidRPr="00AA67BF">
              <w:rPr>
                <w:rFonts w:cstheme="minorHAnsi"/>
                <w:sz w:val="22"/>
                <w:szCs w:val="22"/>
              </w:rPr>
              <w:t>accounts, and</w:t>
            </w:r>
            <w:proofErr w:type="gramEnd"/>
            <w:r w:rsidRPr="00AA67BF">
              <w:rPr>
                <w:rFonts w:cstheme="minorHAnsi"/>
                <w:sz w:val="22"/>
                <w:szCs w:val="22"/>
              </w:rPr>
              <w:t xml:space="preserve"> will carry out an analysis of Income and Expenditure.</w:t>
            </w:r>
          </w:p>
        </w:tc>
        <w:tc>
          <w:tcPr>
            <w:tcW w:w="2362" w:type="dxa"/>
          </w:tcPr>
          <w:p w14:paraId="0A5D9ABB" w14:textId="47AAB507" w:rsidR="000703F4" w:rsidRDefault="000703F4" w:rsidP="000703F4">
            <w:r>
              <w:t>Report at next meeting</w:t>
            </w:r>
          </w:p>
        </w:tc>
        <w:tc>
          <w:tcPr>
            <w:tcW w:w="1323" w:type="dxa"/>
          </w:tcPr>
          <w:p w14:paraId="4405A8A3" w14:textId="7AEFAE6C" w:rsidR="000703F4" w:rsidRDefault="000703F4" w:rsidP="000703F4">
            <w:r>
              <w:t>PD</w:t>
            </w:r>
          </w:p>
        </w:tc>
        <w:tc>
          <w:tcPr>
            <w:tcW w:w="1276" w:type="dxa"/>
          </w:tcPr>
          <w:p w14:paraId="2823519A" w14:textId="5803601E" w:rsidR="000703F4" w:rsidRDefault="000703F4" w:rsidP="000703F4">
            <w:r>
              <w:t>19APR22</w:t>
            </w:r>
          </w:p>
        </w:tc>
      </w:tr>
      <w:tr w:rsidR="000703F4" w14:paraId="73FAACDA" w14:textId="77777777" w:rsidTr="004E32F9">
        <w:trPr>
          <w:trHeight w:val="268"/>
        </w:trPr>
        <w:tc>
          <w:tcPr>
            <w:tcW w:w="2362" w:type="dxa"/>
          </w:tcPr>
          <w:p w14:paraId="2626DCD3" w14:textId="77777777" w:rsidR="000703F4" w:rsidRDefault="000703F4" w:rsidP="000703F4">
            <w:pPr>
              <w:pStyle w:val="Default"/>
              <w:rPr>
                <w:b/>
                <w:bCs/>
                <w:sz w:val="22"/>
                <w:szCs w:val="22"/>
              </w:rPr>
            </w:pPr>
          </w:p>
        </w:tc>
        <w:tc>
          <w:tcPr>
            <w:tcW w:w="8378" w:type="dxa"/>
          </w:tcPr>
          <w:p w14:paraId="3BF24C97" w14:textId="265DB03C" w:rsidR="000703F4" w:rsidRPr="00AA67BF" w:rsidRDefault="000703F4" w:rsidP="000703F4">
            <w:pPr>
              <w:pStyle w:val="Default"/>
              <w:numPr>
                <w:ilvl w:val="0"/>
                <w:numId w:val="18"/>
              </w:numPr>
              <w:spacing w:after="44"/>
              <w:rPr>
                <w:rFonts w:cstheme="minorHAnsi"/>
                <w:sz w:val="22"/>
                <w:szCs w:val="22"/>
              </w:rPr>
            </w:pPr>
            <w:r w:rsidRPr="00AA67BF">
              <w:rPr>
                <w:rFonts w:cstheme="minorHAnsi"/>
                <w:sz w:val="22"/>
                <w:szCs w:val="22"/>
              </w:rPr>
              <w:t>PD reports that the Buildings Insurance premium is now due - £800.</w:t>
            </w:r>
          </w:p>
        </w:tc>
        <w:tc>
          <w:tcPr>
            <w:tcW w:w="2362" w:type="dxa"/>
          </w:tcPr>
          <w:p w14:paraId="597110B3" w14:textId="6DB0B59B" w:rsidR="000703F4" w:rsidRDefault="000703F4" w:rsidP="000703F4">
            <w:r>
              <w:t>Pay premium</w:t>
            </w:r>
          </w:p>
        </w:tc>
        <w:tc>
          <w:tcPr>
            <w:tcW w:w="1323" w:type="dxa"/>
          </w:tcPr>
          <w:p w14:paraId="619A86AE" w14:textId="7833631C" w:rsidR="000703F4" w:rsidRDefault="000703F4" w:rsidP="000703F4">
            <w:r>
              <w:t>PD</w:t>
            </w:r>
          </w:p>
        </w:tc>
        <w:tc>
          <w:tcPr>
            <w:tcW w:w="1276" w:type="dxa"/>
          </w:tcPr>
          <w:p w14:paraId="002DB162" w14:textId="47754736" w:rsidR="000703F4" w:rsidRDefault="000703F4" w:rsidP="000703F4">
            <w:r>
              <w:t>ASAP</w:t>
            </w:r>
          </w:p>
        </w:tc>
      </w:tr>
      <w:tr w:rsidR="000703F4" w14:paraId="613D0471" w14:textId="77777777" w:rsidTr="004E32F9">
        <w:trPr>
          <w:trHeight w:val="911"/>
        </w:trPr>
        <w:tc>
          <w:tcPr>
            <w:tcW w:w="2362" w:type="dxa"/>
          </w:tcPr>
          <w:p w14:paraId="1327C345" w14:textId="77777777" w:rsidR="000703F4" w:rsidRDefault="000703F4" w:rsidP="000703F4">
            <w:pPr>
              <w:pStyle w:val="Default"/>
              <w:rPr>
                <w:b/>
                <w:bCs/>
                <w:sz w:val="22"/>
                <w:szCs w:val="22"/>
              </w:rPr>
            </w:pPr>
          </w:p>
        </w:tc>
        <w:tc>
          <w:tcPr>
            <w:tcW w:w="8378" w:type="dxa"/>
          </w:tcPr>
          <w:p w14:paraId="777ADB18" w14:textId="3DF87E67" w:rsidR="000703F4" w:rsidRPr="00AA67BF" w:rsidRDefault="000703F4" w:rsidP="000703F4">
            <w:pPr>
              <w:pStyle w:val="Default"/>
              <w:numPr>
                <w:ilvl w:val="0"/>
                <w:numId w:val="18"/>
              </w:numPr>
              <w:spacing w:after="44"/>
              <w:rPr>
                <w:rFonts w:cstheme="minorHAnsi"/>
                <w:sz w:val="22"/>
                <w:szCs w:val="22"/>
              </w:rPr>
            </w:pPr>
            <w:r w:rsidRPr="00AA67BF">
              <w:rPr>
                <w:rFonts w:cstheme="minorHAnsi"/>
                <w:sz w:val="22"/>
                <w:szCs w:val="22"/>
              </w:rPr>
              <w:t>PD reports that we are waiting to change our banking arrangements to enable us to have an online account. This will allow us to revise the relevant clause in the Scheme (formerly “Constitution”).</w:t>
            </w:r>
          </w:p>
        </w:tc>
        <w:tc>
          <w:tcPr>
            <w:tcW w:w="2362" w:type="dxa"/>
          </w:tcPr>
          <w:p w14:paraId="3F342E4A" w14:textId="4BA58459" w:rsidR="000703F4" w:rsidRDefault="000703F4" w:rsidP="000703F4">
            <w:r>
              <w:t>Report at next meeting</w:t>
            </w:r>
          </w:p>
        </w:tc>
        <w:tc>
          <w:tcPr>
            <w:tcW w:w="1323" w:type="dxa"/>
          </w:tcPr>
          <w:p w14:paraId="4FE0AF6A" w14:textId="27D322F9" w:rsidR="000703F4" w:rsidRDefault="000703F4" w:rsidP="000703F4">
            <w:r>
              <w:t>PD</w:t>
            </w:r>
          </w:p>
        </w:tc>
        <w:tc>
          <w:tcPr>
            <w:tcW w:w="1276" w:type="dxa"/>
          </w:tcPr>
          <w:p w14:paraId="79B649E0" w14:textId="69F17FB9" w:rsidR="000703F4" w:rsidRDefault="000703F4" w:rsidP="000703F4">
            <w:r>
              <w:t>19APR22</w:t>
            </w:r>
          </w:p>
        </w:tc>
      </w:tr>
      <w:tr w:rsidR="000703F4" w14:paraId="38B564E5" w14:textId="77777777" w:rsidTr="00452630">
        <w:trPr>
          <w:trHeight w:val="577"/>
        </w:trPr>
        <w:tc>
          <w:tcPr>
            <w:tcW w:w="2362" w:type="dxa"/>
          </w:tcPr>
          <w:p w14:paraId="5FFD2EB3" w14:textId="717EDD50" w:rsidR="000703F4" w:rsidRDefault="000703F4" w:rsidP="000703F4">
            <w:pPr>
              <w:pStyle w:val="Default"/>
              <w:rPr>
                <w:b/>
                <w:bCs/>
                <w:sz w:val="22"/>
                <w:szCs w:val="22"/>
              </w:rPr>
            </w:pPr>
            <w:r>
              <w:rPr>
                <w:b/>
                <w:bCs/>
                <w:sz w:val="22"/>
                <w:szCs w:val="22"/>
              </w:rPr>
              <w:t>8. Sunbury Homes / Land Registry Update:</w:t>
            </w:r>
          </w:p>
        </w:tc>
        <w:tc>
          <w:tcPr>
            <w:tcW w:w="8378" w:type="dxa"/>
          </w:tcPr>
          <w:p w14:paraId="0EF5717B" w14:textId="5589AF33" w:rsidR="000703F4" w:rsidRPr="00AA67BF" w:rsidRDefault="000703F4" w:rsidP="000703F4">
            <w:pPr>
              <w:pStyle w:val="Default"/>
              <w:spacing w:after="44"/>
              <w:ind w:left="360"/>
              <w:rPr>
                <w:rFonts w:cstheme="minorHAnsi"/>
                <w:sz w:val="22"/>
                <w:szCs w:val="22"/>
              </w:rPr>
            </w:pPr>
            <w:r w:rsidRPr="00AA67BF">
              <w:rPr>
                <w:rFonts w:cstheme="minorHAnsi"/>
                <w:sz w:val="22"/>
                <w:szCs w:val="22"/>
              </w:rPr>
              <w:t>Covered in item 5, above.</w:t>
            </w:r>
          </w:p>
        </w:tc>
        <w:tc>
          <w:tcPr>
            <w:tcW w:w="2362" w:type="dxa"/>
          </w:tcPr>
          <w:p w14:paraId="790F3719" w14:textId="77777777" w:rsidR="000703F4" w:rsidRDefault="000703F4" w:rsidP="000703F4"/>
        </w:tc>
        <w:tc>
          <w:tcPr>
            <w:tcW w:w="1323" w:type="dxa"/>
          </w:tcPr>
          <w:p w14:paraId="57C1BBDB" w14:textId="77777777" w:rsidR="000703F4" w:rsidRDefault="000703F4" w:rsidP="000703F4"/>
        </w:tc>
        <w:tc>
          <w:tcPr>
            <w:tcW w:w="1276" w:type="dxa"/>
          </w:tcPr>
          <w:p w14:paraId="3E50B17A" w14:textId="77777777" w:rsidR="000703F4" w:rsidRDefault="000703F4" w:rsidP="000703F4"/>
        </w:tc>
      </w:tr>
      <w:tr w:rsidR="000703F4" w14:paraId="0E8B949F" w14:textId="77777777" w:rsidTr="004E32F9">
        <w:trPr>
          <w:trHeight w:val="566"/>
        </w:trPr>
        <w:tc>
          <w:tcPr>
            <w:tcW w:w="2362" w:type="dxa"/>
          </w:tcPr>
          <w:p w14:paraId="732FCB9F" w14:textId="0BAB7E2A" w:rsidR="000703F4" w:rsidRPr="00C17B04" w:rsidRDefault="000703F4" w:rsidP="000703F4">
            <w:pPr>
              <w:pStyle w:val="Default"/>
              <w:rPr>
                <w:b/>
                <w:bCs/>
                <w:sz w:val="22"/>
                <w:szCs w:val="22"/>
              </w:rPr>
            </w:pPr>
            <w:r>
              <w:rPr>
                <w:b/>
                <w:bCs/>
                <w:sz w:val="22"/>
                <w:szCs w:val="22"/>
              </w:rPr>
              <w:t>9. ACRE Update and</w:t>
            </w:r>
            <w:r w:rsidRPr="00C17B04">
              <w:rPr>
                <w:b/>
                <w:bCs/>
                <w:sz w:val="22"/>
                <w:szCs w:val="22"/>
              </w:rPr>
              <w:t xml:space="preserve"> Bookings</w:t>
            </w:r>
            <w:r>
              <w:rPr>
                <w:b/>
                <w:bCs/>
                <w:sz w:val="22"/>
                <w:szCs w:val="22"/>
              </w:rPr>
              <w:t>:</w:t>
            </w:r>
          </w:p>
        </w:tc>
        <w:tc>
          <w:tcPr>
            <w:tcW w:w="8378" w:type="dxa"/>
          </w:tcPr>
          <w:p w14:paraId="0BA37931" w14:textId="0957AB8D" w:rsidR="000703F4" w:rsidRPr="00AA67BF" w:rsidRDefault="000703F4" w:rsidP="00770609">
            <w:pPr>
              <w:pStyle w:val="Default"/>
              <w:numPr>
                <w:ilvl w:val="0"/>
                <w:numId w:val="19"/>
              </w:numPr>
              <w:spacing w:after="44"/>
              <w:rPr>
                <w:rFonts w:cstheme="minorHAnsi"/>
                <w:sz w:val="22"/>
                <w:szCs w:val="22"/>
              </w:rPr>
            </w:pPr>
            <w:r w:rsidRPr="00AA67BF">
              <w:rPr>
                <w:rFonts w:cstheme="minorHAnsi"/>
                <w:sz w:val="22"/>
                <w:szCs w:val="22"/>
              </w:rPr>
              <w:t>JE reports that we are complying with all the new Covid updates, but we need to continue with the current practices of wiping down and cleaning.</w:t>
            </w:r>
          </w:p>
        </w:tc>
        <w:tc>
          <w:tcPr>
            <w:tcW w:w="2362" w:type="dxa"/>
          </w:tcPr>
          <w:p w14:paraId="196D0BF8" w14:textId="039CAAE6" w:rsidR="000703F4" w:rsidRDefault="000703F4" w:rsidP="000703F4">
            <w:r>
              <w:t>Ongoing</w:t>
            </w:r>
          </w:p>
        </w:tc>
        <w:tc>
          <w:tcPr>
            <w:tcW w:w="1323" w:type="dxa"/>
          </w:tcPr>
          <w:p w14:paraId="0770E14B" w14:textId="77777777" w:rsidR="000703F4" w:rsidRDefault="000703F4" w:rsidP="000703F4"/>
        </w:tc>
        <w:tc>
          <w:tcPr>
            <w:tcW w:w="1276" w:type="dxa"/>
          </w:tcPr>
          <w:p w14:paraId="107FB691" w14:textId="77777777" w:rsidR="000703F4" w:rsidRDefault="000703F4" w:rsidP="000703F4"/>
        </w:tc>
      </w:tr>
      <w:tr w:rsidR="00C50586" w14:paraId="51CFD958" w14:textId="77777777" w:rsidTr="004E32F9">
        <w:trPr>
          <w:trHeight w:val="566"/>
        </w:trPr>
        <w:tc>
          <w:tcPr>
            <w:tcW w:w="2362" w:type="dxa"/>
          </w:tcPr>
          <w:p w14:paraId="7B8F66E1" w14:textId="77777777" w:rsidR="00C50586" w:rsidRDefault="00C50586" w:rsidP="000703F4">
            <w:pPr>
              <w:pStyle w:val="Default"/>
              <w:rPr>
                <w:b/>
                <w:bCs/>
                <w:sz w:val="22"/>
                <w:szCs w:val="22"/>
              </w:rPr>
            </w:pPr>
          </w:p>
        </w:tc>
        <w:tc>
          <w:tcPr>
            <w:tcW w:w="8378" w:type="dxa"/>
          </w:tcPr>
          <w:p w14:paraId="476AC7AA" w14:textId="7449A380" w:rsidR="00C50586" w:rsidRPr="00AA67BF" w:rsidRDefault="00C50586" w:rsidP="00C50586">
            <w:pPr>
              <w:pStyle w:val="Default"/>
              <w:numPr>
                <w:ilvl w:val="0"/>
                <w:numId w:val="19"/>
              </w:numPr>
              <w:spacing w:after="44"/>
              <w:rPr>
                <w:rFonts w:cstheme="minorHAnsi"/>
                <w:sz w:val="22"/>
                <w:szCs w:val="22"/>
              </w:rPr>
            </w:pPr>
            <w:r w:rsidRPr="00AA67BF">
              <w:rPr>
                <w:rFonts w:cstheme="minorHAnsi"/>
                <w:sz w:val="22"/>
                <w:szCs w:val="22"/>
              </w:rPr>
              <w:t xml:space="preserve">Pilates, Yoga, Dancers, Table Tennis, Carpet Bowls, Crafty Club, Band Practice nights, Coffee Mornings, Film Nights, Dash Astro are all continuing. Coastal Leisure Learning </w:t>
            </w:r>
            <w:proofErr w:type="gramStart"/>
            <w:r w:rsidRPr="00AA67BF">
              <w:rPr>
                <w:rFonts w:cstheme="minorHAnsi"/>
                <w:sz w:val="22"/>
                <w:szCs w:val="22"/>
              </w:rPr>
              <w:t>classes</w:t>
            </w:r>
            <w:proofErr w:type="gramEnd"/>
            <w:r w:rsidRPr="00AA67BF">
              <w:rPr>
                <w:rFonts w:cstheme="minorHAnsi"/>
                <w:sz w:val="22"/>
                <w:szCs w:val="22"/>
              </w:rPr>
              <w:t xml:space="preserve"> Spring Term ends end of March - have not heard anything as yet re future dates.</w:t>
            </w:r>
          </w:p>
        </w:tc>
        <w:tc>
          <w:tcPr>
            <w:tcW w:w="2362" w:type="dxa"/>
          </w:tcPr>
          <w:p w14:paraId="667A9D65" w14:textId="77777777" w:rsidR="00C50586" w:rsidRDefault="00C50586" w:rsidP="000703F4"/>
        </w:tc>
        <w:tc>
          <w:tcPr>
            <w:tcW w:w="1323" w:type="dxa"/>
          </w:tcPr>
          <w:p w14:paraId="08F52754" w14:textId="77777777" w:rsidR="00C50586" w:rsidRDefault="00C50586" w:rsidP="000703F4"/>
        </w:tc>
        <w:tc>
          <w:tcPr>
            <w:tcW w:w="1276" w:type="dxa"/>
          </w:tcPr>
          <w:p w14:paraId="3FF269C1" w14:textId="77777777" w:rsidR="00C50586" w:rsidRDefault="00C50586" w:rsidP="000703F4"/>
        </w:tc>
      </w:tr>
      <w:tr w:rsidR="000703F4" w14:paraId="31BF3982" w14:textId="77777777" w:rsidTr="00C50586">
        <w:trPr>
          <w:trHeight w:val="4154"/>
        </w:trPr>
        <w:tc>
          <w:tcPr>
            <w:tcW w:w="2362" w:type="dxa"/>
          </w:tcPr>
          <w:p w14:paraId="1BD1573B" w14:textId="77777777" w:rsidR="000703F4" w:rsidRPr="00C17B04" w:rsidRDefault="000703F4" w:rsidP="000703F4">
            <w:pPr>
              <w:pStyle w:val="Default"/>
              <w:rPr>
                <w:b/>
                <w:bCs/>
                <w:sz w:val="22"/>
                <w:szCs w:val="22"/>
              </w:rPr>
            </w:pPr>
          </w:p>
        </w:tc>
        <w:tc>
          <w:tcPr>
            <w:tcW w:w="8378" w:type="dxa"/>
          </w:tcPr>
          <w:p w14:paraId="2F04B894" w14:textId="54FCDD51" w:rsidR="000703F4" w:rsidRPr="00AA67BF" w:rsidRDefault="000703F4" w:rsidP="00C50586">
            <w:pPr>
              <w:pStyle w:val="Default"/>
              <w:numPr>
                <w:ilvl w:val="0"/>
                <w:numId w:val="19"/>
              </w:numPr>
              <w:spacing w:after="44"/>
              <w:rPr>
                <w:rFonts w:cstheme="minorHAnsi"/>
                <w:b/>
                <w:bCs/>
                <w:sz w:val="22"/>
                <w:szCs w:val="22"/>
              </w:rPr>
            </w:pPr>
            <w:r w:rsidRPr="00AA67BF">
              <w:rPr>
                <w:rFonts w:cstheme="minorHAnsi"/>
                <w:b/>
                <w:bCs/>
                <w:sz w:val="22"/>
                <w:szCs w:val="22"/>
              </w:rPr>
              <w:t>Future Bookings:</w:t>
            </w:r>
          </w:p>
          <w:p w14:paraId="6329CC7F"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Leiston CAB Working Lunch - 16/3</w:t>
            </w:r>
          </w:p>
          <w:p w14:paraId="55970FF5"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Rural Coffee Caravan - morning 16/3</w:t>
            </w:r>
          </w:p>
          <w:p w14:paraId="1F4C1275"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Darsham Dogs Gigs - 26/3 &amp; 16/4</w:t>
            </w:r>
          </w:p>
          <w:p w14:paraId="446CCDEC"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ESDC Emergency Planning Training Day 28/3</w:t>
            </w:r>
          </w:p>
          <w:p w14:paraId="1D24B226"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Suffolk Beekeepers - 19/3, 30/4 &amp; 7/5</w:t>
            </w:r>
          </w:p>
          <w:p w14:paraId="23D3265C"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Horticultural Show - 2/4</w:t>
            </w:r>
          </w:p>
          <w:p w14:paraId="767366FE"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Children's Party afternoon 3/4</w:t>
            </w:r>
          </w:p>
          <w:p w14:paraId="44431ABB"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Pedal Revolution – Pit-Stop morning 10/4</w:t>
            </w:r>
          </w:p>
          <w:p w14:paraId="5D654688"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2 Day Healing Workshop - 23/4 &amp; 24/4</w:t>
            </w:r>
          </w:p>
          <w:p w14:paraId="114FBE01"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Village Show &amp; Fun Dog Show - 18/6</w:t>
            </w:r>
          </w:p>
          <w:p w14:paraId="3B38E3BC" w14:textId="77777777" w:rsidR="000703F4" w:rsidRPr="00AA67BF" w:rsidRDefault="000703F4" w:rsidP="000703F4">
            <w:pPr>
              <w:pStyle w:val="Default"/>
              <w:spacing w:after="44"/>
              <w:ind w:left="720"/>
              <w:rPr>
                <w:rFonts w:cstheme="minorHAnsi"/>
                <w:sz w:val="22"/>
                <w:szCs w:val="22"/>
              </w:rPr>
            </w:pPr>
            <w:r w:rsidRPr="00AA67BF">
              <w:rPr>
                <w:rFonts w:cstheme="minorHAnsi"/>
                <w:sz w:val="22"/>
                <w:szCs w:val="22"/>
              </w:rPr>
              <w:t>Reiki Workshop - 25/6</w:t>
            </w:r>
          </w:p>
          <w:p w14:paraId="490C2024" w14:textId="1085860E" w:rsidR="000703F4" w:rsidRPr="00AA67BF" w:rsidRDefault="000703F4" w:rsidP="000703F4">
            <w:pPr>
              <w:pStyle w:val="Default"/>
              <w:ind w:left="720"/>
              <w:rPr>
                <w:rFonts w:cstheme="minorHAnsi"/>
                <w:sz w:val="22"/>
                <w:szCs w:val="22"/>
              </w:rPr>
            </w:pPr>
            <w:r w:rsidRPr="00AA67BF">
              <w:rPr>
                <w:rFonts w:cstheme="minorHAnsi"/>
                <w:sz w:val="22"/>
                <w:szCs w:val="22"/>
              </w:rPr>
              <w:t>Children's Party - afternoon 9/7</w:t>
            </w:r>
          </w:p>
        </w:tc>
        <w:tc>
          <w:tcPr>
            <w:tcW w:w="2362" w:type="dxa"/>
          </w:tcPr>
          <w:p w14:paraId="7139D746" w14:textId="77777777" w:rsidR="000703F4" w:rsidRDefault="000703F4" w:rsidP="000703F4"/>
        </w:tc>
        <w:tc>
          <w:tcPr>
            <w:tcW w:w="1323" w:type="dxa"/>
          </w:tcPr>
          <w:p w14:paraId="53047C3C" w14:textId="77777777" w:rsidR="000703F4" w:rsidRDefault="000703F4" w:rsidP="000703F4"/>
        </w:tc>
        <w:tc>
          <w:tcPr>
            <w:tcW w:w="1276" w:type="dxa"/>
          </w:tcPr>
          <w:p w14:paraId="6E1EE189" w14:textId="77777777" w:rsidR="000703F4" w:rsidRDefault="000703F4" w:rsidP="000703F4"/>
        </w:tc>
      </w:tr>
      <w:tr w:rsidR="000703F4" w14:paraId="324DC2BE" w14:textId="77777777" w:rsidTr="004E32F9">
        <w:tc>
          <w:tcPr>
            <w:tcW w:w="2362" w:type="dxa"/>
          </w:tcPr>
          <w:p w14:paraId="100E0A12" w14:textId="0ED54A34" w:rsidR="000703F4" w:rsidRPr="00C17B04" w:rsidRDefault="000703F4" w:rsidP="000703F4">
            <w:pPr>
              <w:pStyle w:val="Default"/>
              <w:rPr>
                <w:b/>
                <w:bCs/>
                <w:sz w:val="22"/>
                <w:szCs w:val="22"/>
              </w:rPr>
            </w:pPr>
            <w:r>
              <w:rPr>
                <w:b/>
                <w:bCs/>
                <w:sz w:val="22"/>
                <w:szCs w:val="22"/>
              </w:rPr>
              <w:t>10. Scrap Disposal and Shed:</w:t>
            </w:r>
          </w:p>
        </w:tc>
        <w:tc>
          <w:tcPr>
            <w:tcW w:w="8378" w:type="dxa"/>
          </w:tcPr>
          <w:p w14:paraId="05A4FFDA" w14:textId="7EA50550" w:rsidR="000703F4" w:rsidRPr="00AA67BF" w:rsidRDefault="000703F4" w:rsidP="000703F4">
            <w:pPr>
              <w:pStyle w:val="Default"/>
              <w:numPr>
                <w:ilvl w:val="0"/>
                <w:numId w:val="20"/>
              </w:numPr>
              <w:spacing w:after="46"/>
              <w:rPr>
                <w:rFonts w:asciiTheme="minorHAnsi" w:hAnsiTheme="minorHAnsi" w:cstheme="minorHAnsi"/>
                <w:bCs/>
                <w:sz w:val="22"/>
                <w:szCs w:val="22"/>
              </w:rPr>
            </w:pPr>
            <w:r w:rsidRPr="00AA67BF">
              <w:rPr>
                <w:rFonts w:asciiTheme="minorHAnsi" w:hAnsiTheme="minorHAnsi" w:cstheme="minorHAnsi"/>
                <w:bCs/>
                <w:sz w:val="22"/>
                <w:szCs w:val="22"/>
              </w:rPr>
              <w:t xml:space="preserve">Following the destruction of the shed in the recent storm, PD will liaise with MS </w:t>
            </w:r>
            <w:r w:rsidR="00770609" w:rsidRPr="00AA67BF">
              <w:rPr>
                <w:rFonts w:asciiTheme="minorHAnsi" w:hAnsiTheme="minorHAnsi" w:cstheme="minorHAnsi"/>
                <w:bCs/>
                <w:sz w:val="22"/>
                <w:szCs w:val="22"/>
              </w:rPr>
              <w:t>regarding</w:t>
            </w:r>
            <w:r w:rsidRPr="00AA67BF">
              <w:rPr>
                <w:rFonts w:asciiTheme="minorHAnsi" w:hAnsiTheme="minorHAnsi" w:cstheme="minorHAnsi"/>
                <w:bCs/>
                <w:sz w:val="22"/>
                <w:szCs w:val="22"/>
              </w:rPr>
              <w:t xml:space="preserve"> taking the scrap metal to the amenity skip.</w:t>
            </w:r>
          </w:p>
        </w:tc>
        <w:tc>
          <w:tcPr>
            <w:tcW w:w="2362" w:type="dxa"/>
          </w:tcPr>
          <w:p w14:paraId="25F80139" w14:textId="27881968" w:rsidR="000703F4" w:rsidRDefault="000703F4" w:rsidP="000703F4">
            <w:r>
              <w:t>Arrange disposal</w:t>
            </w:r>
          </w:p>
        </w:tc>
        <w:tc>
          <w:tcPr>
            <w:tcW w:w="1323" w:type="dxa"/>
          </w:tcPr>
          <w:p w14:paraId="3653B5EF" w14:textId="0EA23785" w:rsidR="000703F4" w:rsidRDefault="000703F4" w:rsidP="000703F4">
            <w:r>
              <w:t>MS/PD</w:t>
            </w:r>
          </w:p>
        </w:tc>
        <w:tc>
          <w:tcPr>
            <w:tcW w:w="1276" w:type="dxa"/>
          </w:tcPr>
          <w:p w14:paraId="44775D94" w14:textId="7AB794C0" w:rsidR="000703F4" w:rsidRDefault="000703F4" w:rsidP="000703F4">
            <w:r>
              <w:t>ASAP</w:t>
            </w:r>
          </w:p>
        </w:tc>
      </w:tr>
      <w:tr w:rsidR="000703F4" w14:paraId="41783A8D" w14:textId="77777777" w:rsidTr="004E32F9">
        <w:tc>
          <w:tcPr>
            <w:tcW w:w="2362" w:type="dxa"/>
          </w:tcPr>
          <w:p w14:paraId="6C34D3E7" w14:textId="77777777" w:rsidR="000703F4" w:rsidRPr="00C17B04" w:rsidRDefault="000703F4" w:rsidP="000703F4">
            <w:pPr>
              <w:pStyle w:val="Default"/>
              <w:rPr>
                <w:b/>
                <w:bCs/>
                <w:sz w:val="22"/>
                <w:szCs w:val="22"/>
              </w:rPr>
            </w:pPr>
          </w:p>
        </w:tc>
        <w:tc>
          <w:tcPr>
            <w:tcW w:w="8378" w:type="dxa"/>
          </w:tcPr>
          <w:p w14:paraId="41B23FCD" w14:textId="25AAB318" w:rsidR="000703F4" w:rsidRPr="00AA67BF" w:rsidRDefault="000703F4" w:rsidP="000703F4">
            <w:pPr>
              <w:pStyle w:val="Default"/>
              <w:numPr>
                <w:ilvl w:val="0"/>
                <w:numId w:val="20"/>
              </w:numPr>
              <w:spacing w:after="46"/>
              <w:rPr>
                <w:rFonts w:asciiTheme="minorHAnsi" w:hAnsiTheme="minorHAnsi" w:cstheme="minorHAnsi"/>
                <w:bCs/>
                <w:sz w:val="22"/>
                <w:szCs w:val="22"/>
              </w:rPr>
            </w:pPr>
            <w:r w:rsidRPr="00AA67BF">
              <w:rPr>
                <w:rFonts w:asciiTheme="minorHAnsi" w:hAnsiTheme="minorHAnsi" w:cstheme="minorHAnsi"/>
                <w:bCs/>
                <w:sz w:val="22"/>
                <w:szCs w:val="22"/>
              </w:rPr>
              <w:t xml:space="preserve">A new shed is required. MS will </w:t>
            </w:r>
            <w:r w:rsidR="00770609" w:rsidRPr="00AA67BF">
              <w:rPr>
                <w:rFonts w:asciiTheme="minorHAnsi" w:hAnsiTheme="minorHAnsi" w:cstheme="minorHAnsi"/>
                <w:bCs/>
                <w:sz w:val="22"/>
                <w:szCs w:val="22"/>
              </w:rPr>
              <w:t>investigate</w:t>
            </w:r>
            <w:r w:rsidRPr="00AA67BF">
              <w:rPr>
                <w:rFonts w:asciiTheme="minorHAnsi" w:hAnsiTheme="minorHAnsi" w:cstheme="minorHAnsi"/>
                <w:bCs/>
                <w:sz w:val="22"/>
                <w:szCs w:val="22"/>
              </w:rPr>
              <w:t xml:space="preserve"> options for the next meeting.</w:t>
            </w:r>
          </w:p>
        </w:tc>
        <w:tc>
          <w:tcPr>
            <w:tcW w:w="2362" w:type="dxa"/>
          </w:tcPr>
          <w:p w14:paraId="6E46711D" w14:textId="79A2837F" w:rsidR="000703F4" w:rsidRDefault="000703F4" w:rsidP="000703F4">
            <w:r>
              <w:t>Obtain options and prices</w:t>
            </w:r>
          </w:p>
        </w:tc>
        <w:tc>
          <w:tcPr>
            <w:tcW w:w="1323" w:type="dxa"/>
          </w:tcPr>
          <w:p w14:paraId="1F6E56FB" w14:textId="6B516B8F" w:rsidR="000703F4" w:rsidRDefault="000703F4" w:rsidP="000703F4">
            <w:r>
              <w:t>MS</w:t>
            </w:r>
          </w:p>
        </w:tc>
        <w:tc>
          <w:tcPr>
            <w:tcW w:w="1276" w:type="dxa"/>
          </w:tcPr>
          <w:p w14:paraId="670B8EF5" w14:textId="5E5F2B49" w:rsidR="000703F4" w:rsidRDefault="000703F4" w:rsidP="000703F4">
            <w:r>
              <w:t>For next meeting</w:t>
            </w:r>
          </w:p>
        </w:tc>
      </w:tr>
      <w:tr w:rsidR="000703F4" w14:paraId="2304EF03" w14:textId="77777777" w:rsidTr="004E32F9">
        <w:trPr>
          <w:trHeight w:val="338"/>
        </w:trPr>
        <w:tc>
          <w:tcPr>
            <w:tcW w:w="2362" w:type="dxa"/>
          </w:tcPr>
          <w:p w14:paraId="07A9756D" w14:textId="228C8EEA" w:rsidR="000703F4" w:rsidRPr="00C17B04" w:rsidRDefault="000703F4" w:rsidP="008153F4">
            <w:pPr>
              <w:pStyle w:val="Default"/>
              <w:rPr>
                <w:b/>
                <w:bCs/>
                <w:sz w:val="22"/>
                <w:szCs w:val="22"/>
              </w:rPr>
            </w:pPr>
            <w:r w:rsidRPr="00C17B04">
              <w:rPr>
                <w:b/>
                <w:bCs/>
                <w:sz w:val="22"/>
                <w:szCs w:val="22"/>
              </w:rPr>
              <w:t>1</w:t>
            </w:r>
            <w:r>
              <w:rPr>
                <w:b/>
                <w:bCs/>
                <w:sz w:val="22"/>
                <w:szCs w:val="22"/>
              </w:rPr>
              <w:t>1</w:t>
            </w:r>
            <w:r w:rsidRPr="00C17B04">
              <w:rPr>
                <w:b/>
                <w:bCs/>
                <w:sz w:val="22"/>
                <w:szCs w:val="22"/>
              </w:rPr>
              <w:t xml:space="preserve">. AOB: </w:t>
            </w:r>
          </w:p>
        </w:tc>
        <w:tc>
          <w:tcPr>
            <w:tcW w:w="8378" w:type="dxa"/>
          </w:tcPr>
          <w:p w14:paraId="0B0A9910" w14:textId="0A69BAE7" w:rsidR="000703F4" w:rsidRPr="00AA67BF" w:rsidRDefault="009929E2" w:rsidP="008153F4">
            <w:pPr>
              <w:pStyle w:val="Default"/>
              <w:numPr>
                <w:ilvl w:val="0"/>
                <w:numId w:val="16"/>
              </w:numPr>
              <w:rPr>
                <w:rFonts w:asciiTheme="minorHAnsi" w:hAnsiTheme="minorHAnsi" w:cstheme="minorHAnsi"/>
                <w:sz w:val="22"/>
                <w:szCs w:val="22"/>
              </w:rPr>
            </w:pPr>
            <w:r w:rsidRPr="00AA67BF">
              <w:rPr>
                <w:rFonts w:asciiTheme="minorHAnsi" w:hAnsiTheme="minorHAnsi" w:cstheme="minorHAnsi"/>
                <w:sz w:val="22"/>
                <w:szCs w:val="22"/>
              </w:rPr>
              <w:t>Chairs for wedding – KR is still trying to locate some to borrow.</w:t>
            </w:r>
          </w:p>
        </w:tc>
        <w:tc>
          <w:tcPr>
            <w:tcW w:w="2362" w:type="dxa"/>
          </w:tcPr>
          <w:p w14:paraId="309EB2B6" w14:textId="5F7F5175" w:rsidR="000703F4" w:rsidRDefault="009929E2" w:rsidP="008153F4">
            <w:r>
              <w:t>Locate additional chairs</w:t>
            </w:r>
          </w:p>
        </w:tc>
        <w:tc>
          <w:tcPr>
            <w:tcW w:w="1323" w:type="dxa"/>
          </w:tcPr>
          <w:p w14:paraId="533AB6EC" w14:textId="61A9A6AC" w:rsidR="000703F4" w:rsidRDefault="009929E2" w:rsidP="008153F4">
            <w:r>
              <w:t>KR</w:t>
            </w:r>
          </w:p>
        </w:tc>
        <w:tc>
          <w:tcPr>
            <w:tcW w:w="1276" w:type="dxa"/>
          </w:tcPr>
          <w:p w14:paraId="0E886E87" w14:textId="3180D0E6" w:rsidR="000703F4" w:rsidRDefault="00AB16E5" w:rsidP="008153F4">
            <w:r>
              <w:t>ASAP</w:t>
            </w:r>
          </w:p>
        </w:tc>
      </w:tr>
      <w:tr w:rsidR="000703F4" w14:paraId="156B7EDC" w14:textId="77777777" w:rsidTr="004E32F9">
        <w:tc>
          <w:tcPr>
            <w:tcW w:w="2362" w:type="dxa"/>
          </w:tcPr>
          <w:p w14:paraId="0F5201E3" w14:textId="77777777" w:rsidR="000703F4" w:rsidRPr="00C17B04" w:rsidRDefault="000703F4" w:rsidP="008153F4">
            <w:pPr>
              <w:pStyle w:val="Default"/>
              <w:rPr>
                <w:b/>
                <w:bCs/>
                <w:sz w:val="22"/>
                <w:szCs w:val="22"/>
              </w:rPr>
            </w:pPr>
          </w:p>
        </w:tc>
        <w:tc>
          <w:tcPr>
            <w:tcW w:w="8378" w:type="dxa"/>
          </w:tcPr>
          <w:p w14:paraId="581F12FE" w14:textId="56FCAE3C" w:rsidR="000703F4" w:rsidRPr="00AA67BF" w:rsidRDefault="008F7203" w:rsidP="008153F4">
            <w:pPr>
              <w:pStyle w:val="Default"/>
              <w:numPr>
                <w:ilvl w:val="0"/>
                <w:numId w:val="16"/>
              </w:numPr>
              <w:rPr>
                <w:sz w:val="22"/>
                <w:szCs w:val="22"/>
              </w:rPr>
            </w:pPr>
            <w:r w:rsidRPr="00AA67BF">
              <w:rPr>
                <w:sz w:val="22"/>
                <w:szCs w:val="22"/>
              </w:rPr>
              <w:t>The Cleaners have requested increasing their price. KR will request a copy of their cleaning schedule for the building. The photo of the water on the floor in the main hall has been forwarded to them.</w:t>
            </w:r>
          </w:p>
        </w:tc>
        <w:tc>
          <w:tcPr>
            <w:tcW w:w="2362" w:type="dxa"/>
          </w:tcPr>
          <w:p w14:paraId="3B287696" w14:textId="3FF0C56B" w:rsidR="000703F4" w:rsidRPr="002F2E57" w:rsidRDefault="008F7203" w:rsidP="008153F4">
            <w:pPr>
              <w:rPr>
                <w:rFonts w:ascii="Calibri" w:hAnsi="Calibri" w:cs="Calibri"/>
                <w:color w:val="000000"/>
              </w:rPr>
            </w:pPr>
            <w:r>
              <w:rPr>
                <w:rFonts w:ascii="Calibri" w:hAnsi="Calibri" w:cs="Calibri"/>
                <w:color w:val="000000"/>
              </w:rPr>
              <w:t>Follow up with Cleaners</w:t>
            </w:r>
          </w:p>
        </w:tc>
        <w:tc>
          <w:tcPr>
            <w:tcW w:w="1323" w:type="dxa"/>
          </w:tcPr>
          <w:p w14:paraId="1A5A29F1" w14:textId="20D6BF04" w:rsidR="000703F4" w:rsidRPr="002F2E57" w:rsidRDefault="008F7203" w:rsidP="008153F4">
            <w:pPr>
              <w:rPr>
                <w:rFonts w:ascii="Calibri" w:hAnsi="Calibri" w:cs="Calibri"/>
                <w:color w:val="000000"/>
              </w:rPr>
            </w:pPr>
            <w:r>
              <w:rPr>
                <w:rFonts w:ascii="Calibri" w:hAnsi="Calibri" w:cs="Calibri"/>
                <w:color w:val="000000"/>
              </w:rPr>
              <w:t>KR</w:t>
            </w:r>
          </w:p>
        </w:tc>
        <w:tc>
          <w:tcPr>
            <w:tcW w:w="1276" w:type="dxa"/>
          </w:tcPr>
          <w:p w14:paraId="1007C70A" w14:textId="1C27A7AB" w:rsidR="000703F4" w:rsidRPr="002F2E57" w:rsidRDefault="008F7203" w:rsidP="008153F4">
            <w:pPr>
              <w:rPr>
                <w:rFonts w:ascii="Calibri" w:hAnsi="Calibri" w:cs="Calibri"/>
                <w:color w:val="000000"/>
              </w:rPr>
            </w:pPr>
            <w:r>
              <w:rPr>
                <w:rFonts w:ascii="Calibri" w:hAnsi="Calibri" w:cs="Calibri"/>
                <w:color w:val="000000"/>
              </w:rPr>
              <w:t>ASAP</w:t>
            </w:r>
          </w:p>
        </w:tc>
      </w:tr>
      <w:tr w:rsidR="000703F4" w14:paraId="19B16E4F" w14:textId="77777777" w:rsidTr="004E32F9">
        <w:trPr>
          <w:trHeight w:val="392"/>
        </w:trPr>
        <w:tc>
          <w:tcPr>
            <w:tcW w:w="2362" w:type="dxa"/>
          </w:tcPr>
          <w:p w14:paraId="57EE888D" w14:textId="77777777" w:rsidR="000703F4" w:rsidRPr="00C17B04" w:rsidRDefault="000703F4" w:rsidP="008153F4">
            <w:pPr>
              <w:pStyle w:val="Default"/>
              <w:rPr>
                <w:b/>
                <w:bCs/>
                <w:sz w:val="22"/>
                <w:szCs w:val="22"/>
              </w:rPr>
            </w:pPr>
          </w:p>
        </w:tc>
        <w:tc>
          <w:tcPr>
            <w:tcW w:w="8378" w:type="dxa"/>
          </w:tcPr>
          <w:p w14:paraId="74F95FC3" w14:textId="384E985D" w:rsidR="000703F4" w:rsidRPr="00AA67BF" w:rsidRDefault="008F7203" w:rsidP="008153F4">
            <w:pPr>
              <w:pStyle w:val="Default"/>
              <w:numPr>
                <w:ilvl w:val="0"/>
                <w:numId w:val="16"/>
              </w:numPr>
              <w:rPr>
                <w:sz w:val="22"/>
                <w:szCs w:val="22"/>
              </w:rPr>
            </w:pPr>
            <w:r w:rsidRPr="00AA67BF">
              <w:rPr>
                <w:sz w:val="22"/>
                <w:szCs w:val="22"/>
              </w:rPr>
              <w:t>The mower needs to be removed from the hall store cupboard.</w:t>
            </w:r>
          </w:p>
        </w:tc>
        <w:tc>
          <w:tcPr>
            <w:tcW w:w="2362" w:type="dxa"/>
          </w:tcPr>
          <w:p w14:paraId="1DDBB42D" w14:textId="3C98E126" w:rsidR="000703F4" w:rsidRPr="002F2E57" w:rsidRDefault="008F7203" w:rsidP="008153F4">
            <w:pPr>
              <w:rPr>
                <w:rFonts w:ascii="Calibri" w:hAnsi="Calibri" w:cs="Calibri"/>
                <w:color w:val="000000"/>
              </w:rPr>
            </w:pPr>
            <w:r>
              <w:rPr>
                <w:rFonts w:ascii="Calibri" w:hAnsi="Calibri" w:cs="Calibri"/>
                <w:color w:val="000000"/>
              </w:rPr>
              <w:t>Relocate mower</w:t>
            </w:r>
          </w:p>
        </w:tc>
        <w:tc>
          <w:tcPr>
            <w:tcW w:w="1323" w:type="dxa"/>
          </w:tcPr>
          <w:p w14:paraId="109BF166" w14:textId="7F0EFD20" w:rsidR="000703F4" w:rsidRPr="002F2E57" w:rsidRDefault="008F7203" w:rsidP="008153F4">
            <w:pPr>
              <w:rPr>
                <w:rFonts w:ascii="Calibri" w:hAnsi="Calibri" w:cs="Calibri"/>
                <w:color w:val="000000"/>
              </w:rPr>
            </w:pPr>
            <w:r>
              <w:rPr>
                <w:rFonts w:ascii="Calibri" w:hAnsi="Calibri" w:cs="Calibri"/>
                <w:color w:val="000000"/>
              </w:rPr>
              <w:t>MS</w:t>
            </w:r>
          </w:p>
        </w:tc>
        <w:tc>
          <w:tcPr>
            <w:tcW w:w="1276" w:type="dxa"/>
          </w:tcPr>
          <w:p w14:paraId="4988A1BB" w14:textId="326AE9DC" w:rsidR="000703F4" w:rsidRPr="002F2E57" w:rsidRDefault="008F7203" w:rsidP="008153F4">
            <w:pPr>
              <w:rPr>
                <w:rFonts w:ascii="Calibri" w:hAnsi="Calibri" w:cs="Calibri"/>
                <w:color w:val="000000"/>
              </w:rPr>
            </w:pPr>
            <w:r>
              <w:rPr>
                <w:rFonts w:ascii="Calibri" w:hAnsi="Calibri" w:cs="Calibri"/>
                <w:color w:val="000000"/>
              </w:rPr>
              <w:t>ASAP</w:t>
            </w:r>
          </w:p>
        </w:tc>
      </w:tr>
      <w:tr w:rsidR="000703F4" w14:paraId="455B9BB9" w14:textId="77777777" w:rsidTr="004E32F9">
        <w:tc>
          <w:tcPr>
            <w:tcW w:w="2362" w:type="dxa"/>
          </w:tcPr>
          <w:p w14:paraId="46E18B57" w14:textId="77777777" w:rsidR="000703F4" w:rsidRPr="00C17B04" w:rsidRDefault="000703F4" w:rsidP="008153F4">
            <w:pPr>
              <w:pStyle w:val="Default"/>
              <w:rPr>
                <w:b/>
                <w:bCs/>
                <w:sz w:val="22"/>
                <w:szCs w:val="22"/>
              </w:rPr>
            </w:pPr>
          </w:p>
        </w:tc>
        <w:tc>
          <w:tcPr>
            <w:tcW w:w="8378" w:type="dxa"/>
          </w:tcPr>
          <w:p w14:paraId="55AB5CC0" w14:textId="1883E80A" w:rsidR="000703F4" w:rsidRPr="00AA67BF" w:rsidRDefault="008F7203" w:rsidP="008153F4">
            <w:pPr>
              <w:pStyle w:val="ListParagraph"/>
              <w:numPr>
                <w:ilvl w:val="0"/>
                <w:numId w:val="16"/>
              </w:numPr>
              <w:autoSpaceDE w:val="0"/>
              <w:autoSpaceDN w:val="0"/>
              <w:adjustRightInd w:val="0"/>
              <w:spacing w:after="46"/>
              <w:rPr>
                <w:rFonts w:cstheme="minorHAnsi"/>
              </w:rPr>
            </w:pPr>
            <w:r w:rsidRPr="00AA67BF">
              <w:rPr>
                <w:rFonts w:cstheme="minorHAnsi"/>
              </w:rPr>
              <w:t>HB drew attention</w:t>
            </w:r>
            <w:r w:rsidR="00C14AE2">
              <w:rPr>
                <w:rFonts w:cstheme="minorHAnsi"/>
              </w:rPr>
              <w:t xml:space="preserve"> to there</w:t>
            </w:r>
            <w:r w:rsidRPr="00AA67BF">
              <w:rPr>
                <w:rFonts w:cstheme="minorHAnsi"/>
              </w:rPr>
              <w:t xml:space="preserve"> </w:t>
            </w:r>
            <w:r w:rsidR="00C14AE2">
              <w:rPr>
                <w:rFonts w:cstheme="minorHAnsi"/>
              </w:rPr>
              <w:t>being</w:t>
            </w:r>
            <w:r w:rsidRPr="00AA67BF">
              <w:rPr>
                <w:rFonts w:cstheme="minorHAnsi"/>
              </w:rPr>
              <w:t xml:space="preserve"> 3 empty Coffee Morning dates, plus the Christmas one. She suggests the Committee take the Christmas date, with stalls etc. We need to find groups/societies to take on the other vacant dates.</w:t>
            </w:r>
          </w:p>
        </w:tc>
        <w:tc>
          <w:tcPr>
            <w:tcW w:w="2362" w:type="dxa"/>
          </w:tcPr>
          <w:p w14:paraId="2A120AEB" w14:textId="25A671E9" w:rsidR="000703F4" w:rsidRDefault="008F7203" w:rsidP="008153F4">
            <w:r>
              <w:t>Follow up</w:t>
            </w:r>
          </w:p>
        </w:tc>
        <w:tc>
          <w:tcPr>
            <w:tcW w:w="1323" w:type="dxa"/>
          </w:tcPr>
          <w:p w14:paraId="113992B2" w14:textId="669F89A7" w:rsidR="000703F4" w:rsidRDefault="008F7203" w:rsidP="008153F4">
            <w:r>
              <w:t>All Committee Members</w:t>
            </w:r>
          </w:p>
        </w:tc>
        <w:tc>
          <w:tcPr>
            <w:tcW w:w="1276" w:type="dxa"/>
          </w:tcPr>
          <w:p w14:paraId="68BD686A" w14:textId="39097A64" w:rsidR="000703F4" w:rsidRDefault="003C4A42" w:rsidP="008153F4">
            <w:r>
              <w:t>MAY</w:t>
            </w:r>
          </w:p>
        </w:tc>
      </w:tr>
      <w:tr w:rsidR="00EF47BE" w14:paraId="1130B8AA" w14:textId="77777777" w:rsidTr="004E32F9">
        <w:tc>
          <w:tcPr>
            <w:tcW w:w="2362" w:type="dxa"/>
          </w:tcPr>
          <w:p w14:paraId="44B525BC" w14:textId="77777777" w:rsidR="00EF47BE" w:rsidRPr="00C17B04" w:rsidRDefault="00EF47BE" w:rsidP="008153F4">
            <w:pPr>
              <w:pStyle w:val="Default"/>
              <w:rPr>
                <w:b/>
                <w:bCs/>
                <w:sz w:val="22"/>
                <w:szCs w:val="22"/>
              </w:rPr>
            </w:pPr>
          </w:p>
        </w:tc>
        <w:tc>
          <w:tcPr>
            <w:tcW w:w="8378" w:type="dxa"/>
          </w:tcPr>
          <w:p w14:paraId="7475884B" w14:textId="33468887" w:rsidR="00EF47BE" w:rsidRPr="00AA67BF" w:rsidRDefault="00EF47BE" w:rsidP="008153F4">
            <w:pPr>
              <w:pStyle w:val="ListParagraph"/>
              <w:numPr>
                <w:ilvl w:val="0"/>
                <w:numId w:val="16"/>
              </w:numPr>
              <w:autoSpaceDE w:val="0"/>
              <w:autoSpaceDN w:val="0"/>
              <w:adjustRightInd w:val="0"/>
              <w:spacing w:after="46"/>
              <w:rPr>
                <w:rFonts w:cstheme="minorHAnsi"/>
              </w:rPr>
            </w:pPr>
            <w:r w:rsidRPr="00AA67BF">
              <w:rPr>
                <w:rFonts w:cstheme="minorHAnsi"/>
              </w:rPr>
              <w:t xml:space="preserve">Summer Fete: HB is currently looking for </w:t>
            </w:r>
            <w:proofErr w:type="gramStart"/>
            <w:r w:rsidRPr="00AA67BF">
              <w:rPr>
                <w:rFonts w:cstheme="minorHAnsi"/>
              </w:rPr>
              <w:t>stall-holders</w:t>
            </w:r>
            <w:proofErr w:type="gramEnd"/>
            <w:r w:rsidRPr="00AA67BF">
              <w:rPr>
                <w:rFonts w:cstheme="minorHAnsi"/>
              </w:rPr>
              <w:t>. She asked PD to investigate insurance for the event.</w:t>
            </w:r>
          </w:p>
        </w:tc>
        <w:tc>
          <w:tcPr>
            <w:tcW w:w="2362" w:type="dxa"/>
          </w:tcPr>
          <w:p w14:paraId="5BFA8DC5" w14:textId="7BE0CDD6" w:rsidR="00EF47BE" w:rsidRDefault="00EF47BE" w:rsidP="008153F4">
            <w:r>
              <w:t>Investigate insurance</w:t>
            </w:r>
          </w:p>
        </w:tc>
        <w:tc>
          <w:tcPr>
            <w:tcW w:w="1323" w:type="dxa"/>
          </w:tcPr>
          <w:p w14:paraId="361DA764" w14:textId="5F1FBB92" w:rsidR="00EF47BE" w:rsidRDefault="00EF47BE" w:rsidP="008153F4">
            <w:r>
              <w:t>PD</w:t>
            </w:r>
          </w:p>
        </w:tc>
        <w:tc>
          <w:tcPr>
            <w:tcW w:w="1276" w:type="dxa"/>
          </w:tcPr>
          <w:p w14:paraId="2AAB8597" w14:textId="77777777" w:rsidR="00EF47BE" w:rsidRDefault="00EF47BE" w:rsidP="008153F4"/>
        </w:tc>
      </w:tr>
      <w:tr w:rsidR="00EF47BE" w14:paraId="0330DF06" w14:textId="77777777" w:rsidTr="004E32F9">
        <w:tc>
          <w:tcPr>
            <w:tcW w:w="2362" w:type="dxa"/>
          </w:tcPr>
          <w:p w14:paraId="1CE91520" w14:textId="77777777" w:rsidR="00EF47BE" w:rsidRPr="00C17B04" w:rsidRDefault="00EF47BE" w:rsidP="008153F4">
            <w:pPr>
              <w:pStyle w:val="Default"/>
              <w:rPr>
                <w:b/>
                <w:bCs/>
                <w:sz w:val="22"/>
                <w:szCs w:val="22"/>
              </w:rPr>
            </w:pPr>
          </w:p>
        </w:tc>
        <w:tc>
          <w:tcPr>
            <w:tcW w:w="8378" w:type="dxa"/>
          </w:tcPr>
          <w:p w14:paraId="34DC3648" w14:textId="48170526" w:rsidR="00EF47BE" w:rsidRPr="00AA67BF" w:rsidRDefault="00EF47BE" w:rsidP="008153F4">
            <w:pPr>
              <w:pStyle w:val="ListParagraph"/>
              <w:numPr>
                <w:ilvl w:val="0"/>
                <w:numId w:val="16"/>
              </w:numPr>
              <w:autoSpaceDE w:val="0"/>
              <w:autoSpaceDN w:val="0"/>
              <w:adjustRightInd w:val="0"/>
              <w:spacing w:after="46"/>
              <w:rPr>
                <w:rFonts w:cstheme="minorHAnsi"/>
              </w:rPr>
            </w:pPr>
            <w:r w:rsidRPr="00AA67BF">
              <w:rPr>
                <w:rFonts w:cstheme="minorHAnsi"/>
              </w:rPr>
              <w:t xml:space="preserve">Walking Market: HB will provide KM with copy for the </w:t>
            </w:r>
            <w:proofErr w:type="spellStart"/>
            <w:r w:rsidRPr="00AA67BF">
              <w:rPr>
                <w:rFonts w:cstheme="minorHAnsi"/>
              </w:rPr>
              <w:t>Yoxmere</w:t>
            </w:r>
            <w:proofErr w:type="spellEnd"/>
            <w:r w:rsidRPr="00AA67BF">
              <w:rPr>
                <w:rFonts w:cstheme="minorHAnsi"/>
              </w:rPr>
              <w:t xml:space="preserve"> Fisherman before 14</w:t>
            </w:r>
            <w:r w:rsidRPr="00AA67BF">
              <w:rPr>
                <w:rFonts w:cstheme="minorHAnsi"/>
                <w:vertAlign w:val="superscript"/>
              </w:rPr>
              <w:t>th</w:t>
            </w:r>
            <w:r w:rsidRPr="00AA67BF">
              <w:rPr>
                <w:rFonts w:cstheme="minorHAnsi"/>
              </w:rPr>
              <w:t xml:space="preserve"> March.</w:t>
            </w:r>
          </w:p>
        </w:tc>
        <w:tc>
          <w:tcPr>
            <w:tcW w:w="2362" w:type="dxa"/>
          </w:tcPr>
          <w:p w14:paraId="7F1B30D5" w14:textId="7F9BBCD0" w:rsidR="00EF47BE" w:rsidRDefault="00EF47BE" w:rsidP="008153F4">
            <w:r>
              <w:t>Provide copy</w:t>
            </w:r>
          </w:p>
        </w:tc>
        <w:tc>
          <w:tcPr>
            <w:tcW w:w="1323" w:type="dxa"/>
          </w:tcPr>
          <w:p w14:paraId="512D62EC" w14:textId="7856E430" w:rsidR="00EF47BE" w:rsidRDefault="00EF47BE" w:rsidP="008153F4">
            <w:r>
              <w:t>HB</w:t>
            </w:r>
          </w:p>
        </w:tc>
        <w:tc>
          <w:tcPr>
            <w:tcW w:w="1276" w:type="dxa"/>
          </w:tcPr>
          <w:p w14:paraId="5538E833" w14:textId="615A639B" w:rsidR="00EF47BE" w:rsidRDefault="00EF47BE" w:rsidP="008153F4">
            <w:r>
              <w:t>14MAR</w:t>
            </w:r>
            <w:r w:rsidR="003C4A42">
              <w:t>22</w:t>
            </w:r>
          </w:p>
        </w:tc>
      </w:tr>
      <w:tr w:rsidR="000703F4" w14:paraId="7CD554FF" w14:textId="77777777" w:rsidTr="004E32F9">
        <w:trPr>
          <w:trHeight w:val="614"/>
        </w:trPr>
        <w:tc>
          <w:tcPr>
            <w:tcW w:w="2362" w:type="dxa"/>
          </w:tcPr>
          <w:p w14:paraId="6671F3A7" w14:textId="6DCDEA29" w:rsidR="000703F4" w:rsidRPr="00C17B04" w:rsidRDefault="000703F4" w:rsidP="008153F4">
            <w:pPr>
              <w:pStyle w:val="Default"/>
              <w:rPr>
                <w:b/>
                <w:bCs/>
                <w:sz w:val="22"/>
                <w:szCs w:val="22"/>
              </w:rPr>
            </w:pPr>
            <w:r w:rsidRPr="00C17B04">
              <w:rPr>
                <w:b/>
                <w:bCs/>
                <w:sz w:val="22"/>
                <w:szCs w:val="22"/>
              </w:rPr>
              <w:t>1</w:t>
            </w:r>
            <w:r>
              <w:rPr>
                <w:b/>
                <w:bCs/>
                <w:sz w:val="22"/>
                <w:szCs w:val="22"/>
              </w:rPr>
              <w:t>2</w:t>
            </w:r>
            <w:r w:rsidRPr="00C17B04">
              <w:rPr>
                <w:b/>
                <w:bCs/>
                <w:sz w:val="22"/>
                <w:szCs w:val="22"/>
              </w:rPr>
              <w:t xml:space="preserve">. Date of Next Meeting: </w:t>
            </w:r>
          </w:p>
        </w:tc>
        <w:tc>
          <w:tcPr>
            <w:tcW w:w="8378" w:type="dxa"/>
          </w:tcPr>
          <w:p w14:paraId="3C9D39A4" w14:textId="1B495716" w:rsidR="000703F4" w:rsidRPr="00AA67BF" w:rsidRDefault="000703F4" w:rsidP="008153F4">
            <w:pPr>
              <w:autoSpaceDE w:val="0"/>
              <w:autoSpaceDN w:val="0"/>
              <w:adjustRightInd w:val="0"/>
              <w:spacing w:after="46"/>
              <w:ind w:left="360"/>
              <w:rPr>
                <w:rFonts w:cstheme="minorHAnsi"/>
                <w:color w:val="000000"/>
              </w:rPr>
            </w:pPr>
            <w:r w:rsidRPr="00AA67BF">
              <w:rPr>
                <w:rFonts w:cstheme="minorHAnsi"/>
                <w:color w:val="000000"/>
              </w:rPr>
              <w:t xml:space="preserve">Tuesday </w:t>
            </w:r>
            <w:r w:rsidR="00EF47BE" w:rsidRPr="00AA67BF">
              <w:rPr>
                <w:rFonts w:cstheme="minorHAnsi"/>
                <w:color w:val="000000"/>
              </w:rPr>
              <w:t>19</w:t>
            </w:r>
            <w:r w:rsidR="00EF47BE" w:rsidRPr="00AA67BF">
              <w:rPr>
                <w:rFonts w:cstheme="minorHAnsi"/>
                <w:color w:val="000000"/>
                <w:vertAlign w:val="superscript"/>
              </w:rPr>
              <w:t>th</w:t>
            </w:r>
            <w:r w:rsidR="00EF47BE" w:rsidRPr="00AA67BF">
              <w:rPr>
                <w:rFonts w:cstheme="minorHAnsi"/>
                <w:color w:val="000000"/>
              </w:rPr>
              <w:t xml:space="preserve"> April</w:t>
            </w:r>
            <w:r w:rsidRPr="00AA67BF">
              <w:rPr>
                <w:rFonts w:cstheme="minorHAnsi"/>
                <w:color w:val="000000"/>
              </w:rPr>
              <w:t xml:space="preserve"> 7</w:t>
            </w:r>
            <w:r w:rsidR="00EF47BE" w:rsidRPr="00AA67BF">
              <w:rPr>
                <w:rFonts w:cstheme="minorHAnsi"/>
                <w:color w:val="000000"/>
              </w:rPr>
              <w:t>:00</w:t>
            </w:r>
            <w:r w:rsidRPr="00AA67BF">
              <w:rPr>
                <w:rFonts w:cstheme="minorHAnsi"/>
                <w:color w:val="000000"/>
              </w:rPr>
              <w:t>pm</w:t>
            </w:r>
          </w:p>
        </w:tc>
        <w:tc>
          <w:tcPr>
            <w:tcW w:w="2362" w:type="dxa"/>
          </w:tcPr>
          <w:p w14:paraId="76B91899" w14:textId="77777777" w:rsidR="000703F4" w:rsidRDefault="000703F4" w:rsidP="008153F4"/>
        </w:tc>
        <w:tc>
          <w:tcPr>
            <w:tcW w:w="1323" w:type="dxa"/>
          </w:tcPr>
          <w:p w14:paraId="35F1A57C" w14:textId="77777777" w:rsidR="000703F4" w:rsidRDefault="000703F4" w:rsidP="008153F4"/>
        </w:tc>
        <w:tc>
          <w:tcPr>
            <w:tcW w:w="1276" w:type="dxa"/>
          </w:tcPr>
          <w:p w14:paraId="12666249" w14:textId="77777777" w:rsidR="000703F4" w:rsidRDefault="000703F4" w:rsidP="008153F4"/>
        </w:tc>
      </w:tr>
    </w:tbl>
    <w:p w14:paraId="74F883FF" w14:textId="77777777" w:rsidR="00947AE2" w:rsidRDefault="00947AE2"/>
    <w:sectPr w:rsidR="00947AE2" w:rsidSect="0078662A">
      <w:headerReference w:type="default" r:id="rId8"/>
      <w:headerReference w:type="first" r:id="rId9"/>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0B0D" w14:textId="77777777" w:rsidR="005349BA" w:rsidRDefault="005349BA" w:rsidP="00994F40">
      <w:r>
        <w:separator/>
      </w:r>
    </w:p>
  </w:endnote>
  <w:endnote w:type="continuationSeparator" w:id="0">
    <w:p w14:paraId="31FD01A4" w14:textId="77777777" w:rsidR="005349BA" w:rsidRDefault="005349BA" w:rsidP="0099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B031" w14:textId="77777777" w:rsidR="005349BA" w:rsidRDefault="005349BA" w:rsidP="00994F40">
      <w:r>
        <w:separator/>
      </w:r>
    </w:p>
  </w:footnote>
  <w:footnote w:type="continuationSeparator" w:id="0">
    <w:p w14:paraId="4E759C3E" w14:textId="77777777" w:rsidR="005349BA" w:rsidRDefault="005349BA" w:rsidP="0099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0517601" w14:textId="77777777" w:rsidR="003947DB" w:rsidRDefault="003947D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028F5E2" w14:textId="77777777" w:rsidR="00994F40" w:rsidRDefault="0099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1D27" w14:textId="77777777" w:rsidR="00493EA1" w:rsidRPr="00064462" w:rsidRDefault="00493EA1" w:rsidP="00493EA1">
    <w:pPr>
      <w:pStyle w:val="Header"/>
      <w:jc w:val="center"/>
      <w:rPr>
        <w:b/>
        <w:bCs/>
        <w:sz w:val="28"/>
        <w:szCs w:val="28"/>
      </w:rPr>
    </w:pPr>
    <w:r w:rsidRPr="00064462">
      <w:rPr>
        <w:b/>
        <w:bCs/>
        <w:sz w:val="28"/>
        <w:szCs w:val="28"/>
      </w:rPr>
      <w:t>DARSHAM VILLAGE HALL - MANAGEMENT COMMITTEE</w:t>
    </w:r>
  </w:p>
  <w:p w14:paraId="5BA132B0" w14:textId="77777777" w:rsidR="00493EA1" w:rsidRDefault="0049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5451F"/>
    <w:multiLevelType w:val="hybridMultilevel"/>
    <w:tmpl w:val="65F54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33289E"/>
    <w:multiLevelType w:val="hybridMultilevel"/>
    <w:tmpl w:val="B1A214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906E51"/>
    <w:multiLevelType w:val="hybridMultilevel"/>
    <w:tmpl w:val="5ECBAF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C62989"/>
    <w:multiLevelType w:val="hybridMultilevel"/>
    <w:tmpl w:val="03EF93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271C92"/>
    <w:multiLevelType w:val="hybridMultilevel"/>
    <w:tmpl w:val="EC84C7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817446"/>
    <w:multiLevelType w:val="hybridMultilevel"/>
    <w:tmpl w:val="F1CCAFD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E9802C8"/>
    <w:multiLevelType w:val="hybridMultilevel"/>
    <w:tmpl w:val="30E0E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5D70D7"/>
    <w:multiLevelType w:val="hybridMultilevel"/>
    <w:tmpl w:val="8D40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37ED5"/>
    <w:multiLevelType w:val="hybridMultilevel"/>
    <w:tmpl w:val="32345A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2E72EC"/>
    <w:multiLevelType w:val="hybridMultilevel"/>
    <w:tmpl w:val="FFA29B66"/>
    <w:lvl w:ilvl="0" w:tplc="380C9FD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3585A"/>
    <w:multiLevelType w:val="hybridMultilevel"/>
    <w:tmpl w:val="03F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85D48"/>
    <w:multiLevelType w:val="hybridMultilevel"/>
    <w:tmpl w:val="DEE46D34"/>
    <w:lvl w:ilvl="0" w:tplc="C6B4986E">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42A15"/>
    <w:multiLevelType w:val="hybridMultilevel"/>
    <w:tmpl w:val="2D08E9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17A73F"/>
    <w:multiLevelType w:val="hybridMultilevel"/>
    <w:tmpl w:val="DE3FD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B5C3F60"/>
    <w:multiLevelType w:val="hybridMultilevel"/>
    <w:tmpl w:val="5218CFF8"/>
    <w:lvl w:ilvl="0" w:tplc="EA464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60788F"/>
    <w:multiLevelType w:val="hybridMultilevel"/>
    <w:tmpl w:val="0506F65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81A23B0"/>
    <w:multiLevelType w:val="hybridMultilevel"/>
    <w:tmpl w:val="88D012D8"/>
    <w:lvl w:ilvl="0" w:tplc="27DEC6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9A6F09"/>
    <w:multiLevelType w:val="hybridMultilevel"/>
    <w:tmpl w:val="E641AE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34770D9"/>
    <w:multiLevelType w:val="hybridMultilevel"/>
    <w:tmpl w:val="E784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26ED8"/>
    <w:multiLevelType w:val="hybridMultilevel"/>
    <w:tmpl w:val="C7C8D8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A5D240A"/>
    <w:multiLevelType w:val="hybridMultilevel"/>
    <w:tmpl w:val="0B50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
  </w:num>
  <w:num w:numId="4">
    <w:abstractNumId w:val="18"/>
  </w:num>
  <w:num w:numId="5">
    <w:abstractNumId w:val="13"/>
  </w:num>
  <w:num w:numId="6">
    <w:abstractNumId w:val="6"/>
  </w:num>
  <w:num w:numId="7">
    <w:abstractNumId w:val="10"/>
  </w:num>
  <w:num w:numId="8">
    <w:abstractNumId w:val="4"/>
  </w:num>
  <w:num w:numId="9">
    <w:abstractNumId w:val="17"/>
  </w:num>
  <w:num w:numId="10">
    <w:abstractNumId w:val="2"/>
  </w:num>
  <w:num w:numId="11">
    <w:abstractNumId w:val="0"/>
  </w:num>
  <w:num w:numId="12">
    <w:abstractNumId w:val="7"/>
  </w:num>
  <w:num w:numId="13">
    <w:abstractNumId w:val="8"/>
  </w:num>
  <w:num w:numId="14">
    <w:abstractNumId w:val="15"/>
  </w:num>
  <w:num w:numId="15">
    <w:abstractNumId w:val="5"/>
  </w:num>
  <w:num w:numId="16">
    <w:abstractNumId w:val="11"/>
  </w:num>
  <w:num w:numId="17">
    <w:abstractNumId w:val="12"/>
  </w:num>
  <w:num w:numId="18">
    <w:abstractNumId w:val="16"/>
  </w:num>
  <w:num w:numId="19">
    <w:abstractNumId w:val="9"/>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26"/>
    <w:rsid w:val="00022B96"/>
    <w:rsid w:val="00037243"/>
    <w:rsid w:val="00064462"/>
    <w:rsid w:val="000703F4"/>
    <w:rsid w:val="000E7F72"/>
    <w:rsid w:val="00134B88"/>
    <w:rsid w:val="00163426"/>
    <w:rsid w:val="001833C4"/>
    <w:rsid w:val="001B4727"/>
    <w:rsid w:val="001F5244"/>
    <w:rsid w:val="002B396B"/>
    <w:rsid w:val="002F2E57"/>
    <w:rsid w:val="00374E01"/>
    <w:rsid w:val="003947DB"/>
    <w:rsid w:val="003C4A42"/>
    <w:rsid w:val="003E1A2A"/>
    <w:rsid w:val="003E4E8D"/>
    <w:rsid w:val="00402ED0"/>
    <w:rsid w:val="00426A97"/>
    <w:rsid w:val="0044244A"/>
    <w:rsid w:val="00452630"/>
    <w:rsid w:val="00493EA1"/>
    <w:rsid w:val="004C5827"/>
    <w:rsid w:val="004E32F9"/>
    <w:rsid w:val="00506E39"/>
    <w:rsid w:val="005349BA"/>
    <w:rsid w:val="0055183A"/>
    <w:rsid w:val="00583896"/>
    <w:rsid w:val="005B3BA9"/>
    <w:rsid w:val="005E52F7"/>
    <w:rsid w:val="00622275"/>
    <w:rsid w:val="00663439"/>
    <w:rsid w:val="00684F35"/>
    <w:rsid w:val="00691097"/>
    <w:rsid w:val="006D4375"/>
    <w:rsid w:val="006E715F"/>
    <w:rsid w:val="007025F6"/>
    <w:rsid w:val="00770609"/>
    <w:rsid w:val="0078662A"/>
    <w:rsid w:val="007E40BA"/>
    <w:rsid w:val="008858EF"/>
    <w:rsid w:val="008E2E91"/>
    <w:rsid w:val="008F7203"/>
    <w:rsid w:val="00920F7F"/>
    <w:rsid w:val="00947AE2"/>
    <w:rsid w:val="00967D33"/>
    <w:rsid w:val="00992035"/>
    <w:rsid w:val="009929E2"/>
    <w:rsid w:val="00994F40"/>
    <w:rsid w:val="009C2572"/>
    <w:rsid w:val="009D65DC"/>
    <w:rsid w:val="009E2F6F"/>
    <w:rsid w:val="00AA67BF"/>
    <w:rsid w:val="00AB16E5"/>
    <w:rsid w:val="00AB2315"/>
    <w:rsid w:val="00AF27E9"/>
    <w:rsid w:val="00BB16D7"/>
    <w:rsid w:val="00C14AE2"/>
    <w:rsid w:val="00C17B04"/>
    <w:rsid w:val="00C50586"/>
    <w:rsid w:val="00CB061A"/>
    <w:rsid w:val="00CF0B32"/>
    <w:rsid w:val="00D101B4"/>
    <w:rsid w:val="00D32174"/>
    <w:rsid w:val="00D93A88"/>
    <w:rsid w:val="00DE3CA2"/>
    <w:rsid w:val="00DE7880"/>
    <w:rsid w:val="00DF7B54"/>
    <w:rsid w:val="00E05183"/>
    <w:rsid w:val="00ED1A8F"/>
    <w:rsid w:val="00EE25F6"/>
    <w:rsid w:val="00EF47BE"/>
    <w:rsid w:val="00F45B9E"/>
    <w:rsid w:val="00F61EB4"/>
    <w:rsid w:val="00F6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E75E"/>
  <w15:docId w15:val="{366D1434-FFEE-49FB-BC70-AF6B44A8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F40"/>
    <w:pPr>
      <w:tabs>
        <w:tab w:val="center" w:pos="4513"/>
        <w:tab w:val="right" w:pos="9026"/>
      </w:tabs>
    </w:pPr>
  </w:style>
  <w:style w:type="character" w:customStyle="1" w:styleId="HeaderChar">
    <w:name w:val="Header Char"/>
    <w:basedOn w:val="DefaultParagraphFont"/>
    <w:link w:val="Header"/>
    <w:uiPriority w:val="99"/>
    <w:rsid w:val="00994F40"/>
  </w:style>
  <w:style w:type="paragraph" w:styleId="Footer">
    <w:name w:val="footer"/>
    <w:basedOn w:val="Normal"/>
    <w:link w:val="FooterChar"/>
    <w:uiPriority w:val="99"/>
    <w:unhideWhenUsed/>
    <w:rsid w:val="00994F40"/>
    <w:pPr>
      <w:tabs>
        <w:tab w:val="center" w:pos="4513"/>
        <w:tab w:val="right" w:pos="9026"/>
      </w:tabs>
    </w:pPr>
  </w:style>
  <w:style w:type="character" w:customStyle="1" w:styleId="FooterChar">
    <w:name w:val="Footer Char"/>
    <w:basedOn w:val="DefaultParagraphFont"/>
    <w:link w:val="Footer"/>
    <w:uiPriority w:val="99"/>
    <w:rsid w:val="00994F40"/>
  </w:style>
  <w:style w:type="paragraph" w:styleId="BalloonText">
    <w:name w:val="Balloon Text"/>
    <w:basedOn w:val="Normal"/>
    <w:link w:val="BalloonTextChar"/>
    <w:uiPriority w:val="99"/>
    <w:semiHidden/>
    <w:unhideWhenUsed/>
    <w:rsid w:val="00994F40"/>
    <w:rPr>
      <w:rFonts w:ascii="Tahoma" w:hAnsi="Tahoma" w:cs="Tahoma"/>
      <w:sz w:val="16"/>
      <w:szCs w:val="16"/>
    </w:rPr>
  </w:style>
  <w:style w:type="character" w:customStyle="1" w:styleId="BalloonTextChar">
    <w:name w:val="Balloon Text Char"/>
    <w:basedOn w:val="DefaultParagraphFont"/>
    <w:link w:val="BalloonText"/>
    <w:uiPriority w:val="99"/>
    <w:semiHidden/>
    <w:rsid w:val="00994F40"/>
    <w:rPr>
      <w:rFonts w:ascii="Tahoma" w:hAnsi="Tahoma" w:cs="Tahoma"/>
      <w:sz w:val="16"/>
      <w:szCs w:val="16"/>
    </w:rPr>
  </w:style>
  <w:style w:type="paragraph" w:customStyle="1" w:styleId="Default">
    <w:name w:val="Default"/>
    <w:rsid w:val="00994F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9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20MacIntosh\Documents\Custom%20Office%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857D3-2FDB-405B-A283-639ACBB4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184</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MacIntosh</dc:creator>
  <cp:lastModifiedBy>Katherine MacIntosh</cp:lastModifiedBy>
  <cp:revision>16</cp:revision>
  <cp:lastPrinted>2022-03-06T18:46:00Z</cp:lastPrinted>
  <dcterms:created xsi:type="dcterms:W3CDTF">2022-03-06T15:39:00Z</dcterms:created>
  <dcterms:modified xsi:type="dcterms:W3CDTF">2022-03-06T18:53:00Z</dcterms:modified>
</cp:coreProperties>
</file>